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68B" w:rsidRDefault="0049468B" w:rsidP="001A710F">
      <w:pPr>
        <w:autoSpaceDE w:val="0"/>
        <w:autoSpaceDN w:val="0"/>
        <w:adjustRightInd w:val="0"/>
        <w:spacing w:line="360" w:lineRule="auto"/>
        <w:jc w:val="center"/>
        <w:rPr>
          <w:rFonts w:hAnsi="宋体"/>
          <w:sz w:val="36"/>
          <w:szCs w:val="36"/>
        </w:rPr>
      </w:pPr>
      <w:bookmarkStart w:id="0" w:name="_Toc224443909"/>
    </w:p>
    <w:p w:rsidR="0049468B" w:rsidRDefault="0049468B" w:rsidP="001A710F">
      <w:pPr>
        <w:autoSpaceDE w:val="0"/>
        <w:autoSpaceDN w:val="0"/>
        <w:adjustRightInd w:val="0"/>
        <w:spacing w:line="360" w:lineRule="auto"/>
        <w:jc w:val="center"/>
        <w:rPr>
          <w:rFonts w:hAnsi="宋体"/>
          <w:sz w:val="36"/>
          <w:szCs w:val="36"/>
        </w:rPr>
      </w:pPr>
    </w:p>
    <w:p w:rsidR="0049468B" w:rsidRDefault="0049468B" w:rsidP="001A710F">
      <w:pPr>
        <w:autoSpaceDE w:val="0"/>
        <w:autoSpaceDN w:val="0"/>
        <w:adjustRightInd w:val="0"/>
        <w:spacing w:line="360" w:lineRule="auto"/>
        <w:jc w:val="center"/>
        <w:rPr>
          <w:rFonts w:hAnsi="宋体"/>
          <w:sz w:val="36"/>
          <w:szCs w:val="36"/>
        </w:rPr>
      </w:pPr>
    </w:p>
    <w:p w:rsidR="00695B0A" w:rsidRDefault="0044007D" w:rsidP="001A710F">
      <w:pPr>
        <w:autoSpaceDE w:val="0"/>
        <w:autoSpaceDN w:val="0"/>
        <w:spacing w:line="360" w:lineRule="auto"/>
        <w:jc w:val="center"/>
        <w:rPr>
          <w:rFonts w:ascii="黑体" w:eastAsia="黑体" w:hAnsi="黑体"/>
          <w:b/>
          <w:sz w:val="44"/>
          <w:szCs w:val="44"/>
        </w:rPr>
      </w:pPr>
      <w:r>
        <w:rPr>
          <w:rFonts w:ascii="黑体" w:eastAsia="黑体" w:hAnsi="黑体" w:hint="eastAsia"/>
          <w:b/>
          <w:sz w:val="44"/>
          <w:szCs w:val="44"/>
        </w:rPr>
        <w:t>国家</w:t>
      </w:r>
      <w:r w:rsidR="0049468B">
        <w:rPr>
          <w:rFonts w:ascii="黑体" w:eastAsia="黑体" w:hAnsi="黑体" w:hint="eastAsia"/>
          <w:b/>
          <w:sz w:val="44"/>
          <w:szCs w:val="44"/>
        </w:rPr>
        <w:t>标准《</w:t>
      </w:r>
      <w:r>
        <w:rPr>
          <w:rFonts w:ascii="黑体" w:eastAsia="黑体" w:hAnsi="黑体" w:hint="eastAsia"/>
          <w:b/>
          <w:sz w:val="44"/>
          <w:szCs w:val="44"/>
        </w:rPr>
        <w:t>绿色产品评价</w:t>
      </w:r>
      <w:r w:rsidR="00431676">
        <w:rPr>
          <w:rFonts w:ascii="黑体" w:eastAsia="黑体" w:hAnsi="黑体" w:hint="eastAsia"/>
          <w:b/>
          <w:sz w:val="44"/>
          <w:szCs w:val="44"/>
        </w:rPr>
        <w:t>家用燃气用</w:t>
      </w:r>
      <w:r w:rsidR="00056D9B">
        <w:rPr>
          <w:rFonts w:ascii="黑体" w:eastAsia="黑体" w:hAnsi="黑体" w:hint="eastAsia"/>
          <w:b/>
          <w:sz w:val="44"/>
          <w:szCs w:val="44"/>
        </w:rPr>
        <w:t>具</w:t>
      </w:r>
      <w:r w:rsidR="0049468B">
        <w:rPr>
          <w:rFonts w:ascii="黑体" w:eastAsia="黑体" w:hAnsi="黑体" w:hint="eastAsia"/>
          <w:b/>
          <w:sz w:val="44"/>
          <w:szCs w:val="44"/>
        </w:rPr>
        <w:t>》</w:t>
      </w:r>
    </w:p>
    <w:p w:rsidR="0049468B" w:rsidRDefault="0049468B" w:rsidP="001A710F">
      <w:pPr>
        <w:spacing w:line="360" w:lineRule="auto"/>
        <w:jc w:val="center"/>
        <w:rPr>
          <w:sz w:val="24"/>
        </w:rPr>
      </w:pPr>
    </w:p>
    <w:p w:rsidR="0049468B" w:rsidRDefault="0049468B" w:rsidP="001A710F">
      <w:pPr>
        <w:spacing w:line="360" w:lineRule="auto"/>
        <w:jc w:val="center"/>
        <w:rPr>
          <w:rFonts w:eastAsia="隶书"/>
          <w:b/>
          <w:sz w:val="52"/>
        </w:rPr>
      </w:pPr>
      <w:r>
        <w:rPr>
          <w:rFonts w:eastAsia="隶书" w:hint="eastAsia"/>
          <w:b/>
          <w:sz w:val="52"/>
        </w:rPr>
        <w:t>编制说明</w:t>
      </w:r>
    </w:p>
    <w:p w:rsidR="0049468B" w:rsidRDefault="0049468B" w:rsidP="001A710F">
      <w:pPr>
        <w:spacing w:line="360" w:lineRule="auto"/>
        <w:jc w:val="center"/>
        <w:rPr>
          <w:sz w:val="24"/>
        </w:rPr>
      </w:pPr>
    </w:p>
    <w:p w:rsidR="00CA220F" w:rsidRDefault="00CA220F" w:rsidP="00CA220F">
      <w:pPr>
        <w:autoSpaceDE w:val="0"/>
        <w:autoSpaceDN w:val="0"/>
        <w:spacing w:line="360" w:lineRule="auto"/>
        <w:jc w:val="center"/>
        <w:rPr>
          <w:sz w:val="24"/>
        </w:rPr>
      </w:pPr>
      <w:r>
        <w:rPr>
          <w:rFonts w:ascii="黑体" w:eastAsia="黑体" w:hAnsi="黑体" w:hint="eastAsia"/>
          <w:b/>
          <w:sz w:val="44"/>
          <w:szCs w:val="44"/>
        </w:rPr>
        <w:t>（</w:t>
      </w:r>
      <w:r w:rsidR="00712E42">
        <w:rPr>
          <w:rFonts w:ascii="黑体" w:eastAsia="黑体" w:hAnsi="黑体" w:hint="eastAsia"/>
          <w:b/>
          <w:sz w:val="44"/>
          <w:szCs w:val="44"/>
        </w:rPr>
        <w:t>征求意见</w:t>
      </w:r>
      <w:r>
        <w:rPr>
          <w:rFonts w:ascii="黑体" w:eastAsia="黑体" w:hAnsi="黑体" w:hint="eastAsia"/>
          <w:b/>
          <w:sz w:val="44"/>
          <w:szCs w:val="44"/>
        </w:rPr>
        <w:t>稿）</w:t>
      </w:r>
    </w:p>
    <w:p w:rsidR="0049468B" w:rsidRDefault="0049468B" w:rsidP="001A710F">
      <w:pPr>
        <w:spacing w:line="360" w:lineRule="auto"/>
        <w:jc w:val="center"/>
        <w:rPr>
          <w:sz w:val="24"/>
        </w:rPr>
      </w:pPr>
    </w:p>
    <w:p w:rsidR="0049468B" w:rsidRDefault="0049468B" w:rsidP="001A710F">
      <w:pPr>
        <w:spacing w:line="360" w:lineRule="auto"/>
        <w:jc w:val="center"/>
        <w:rPr>
          <w:sz w:val="24"/>
        </w:rPr>
      </w:pPr>
    </w:p>
    <w:p w:rsidR="0049468B" w:rsidRDefault="0049468B" w:rsidP="001A710F">
      <w:pPr>
        <w:spacing w:line="360" w:lineRule="auto"/>
        <w:jc w:val="center"/>
        <w:rPr>
          <w:sz w:val="24"/>
        </w:rPr>
      </w:pPr>
    </w:p>
    <w:p w:rsidR="0049468B" w:rsidRDefault="0049468B" w:rsidP="001A710F">
      <w:pPr>
        <w:spacing w:line="360" w:lineRule="auto"/>
        <w:jc w:val="center"/>
        <w:rPr>
          <w:sz w:val="24"/>
        </w:rPr>
      </w:pPr>
    </w:p>
    <w:p w:rsidR="0049468B" w:rsidRDefault="0049468B" w:rsidP="001A710F">
      <w:pPr>
        <w:spacing w:line="360" w:lineRule="auto"/>
        <w:jc w:val="center"/>
        <w:rPr>
          <w:sz w:val="24"/>
        </w:rPr>
      </w:pPr>
    </w:p>
    <w:p w:rsidR="0049468B" w:rsidRDefault="0049468B" w:rsidP="001A710F">
      <w:pPr>
        <w:spacing w:line="360" w:lineRule="auto"/>
        <w:jc w:val="center"/>
        <w:rPr>
          <w:sz w:val="24"/>
        </w:rPr>
      </w:pPr>
    </w:p>
    <w:p w:rsidR="0049468B" w:rsidRDefault="0049468B" w:rsidP="001A710F">
      <w:pPr>
        <w:spacing w:line="360" w:lineRule="auto"/>
        <w:jc w:val="center"/>
        <w:rPr>
          <w:sz w:val="24"/>
        </w:rPr>
      </w:pPr>
    </w:p>
    <w:p w:rsidR="0049468B" w:rsidRDefault="0049468B" w:rsidP="001A710F">
      <w:pPr>
        <w:spacing w:line="360" w:lineRule="auto"/>
        <w:jc w:val="center"/>
        <w:rPr>
          <w:sz w:val="24"/>
        </w:rPr>
      </w:pPr>
    </w:p>
    <w:p w:rsidR="0049468B" w:rsidRDefault="0049468B" w:rsidP="001A710F">
      <w:pPr>
        <w:spacing w:line="360" w:lineRule="auto"/>
        <w:jc w:val="center"/>
        <w:rPr>
          <w:sz w:val="24"/>
        </w:rPr>
      </w:pPr>
    </w:p>
    <w:p w:rsidR="0049468B" w:rsidRDefault="0049468B" w:rsidP="001A710F">
      <w:pPr>
        <w:spacing w:line="360" w:lineRule="auto"/>
        <w:jc w:val="center"/>
        <w:rPr>
          <w:sz w:val="24"/>
        </w:rPr>
      </w:pPr>
    </w:p>
    <w:p w:rsidR="0049468B" w:rsidRDefault="0049468B" w:rsidP="001A710F">
      <w:pPr>
        <w:spacing w:line="360" w:lineRule="auto"/>
        <w:jc w:val="center"/>
        <w:rPr>
          <w:sz w:val="24"/>
        </w:rPr>
      </w:pPr>
    </w:p>
    <w:p w:rsidR="0049468B" w:rsidRDefault="0049468B" w:rsidP="001A710F">
      <w:pPr>
        <w:spacing w:line="360" w:lineRule="auto"/>
        <w:jc w:val="center"/>
        <w:rPr>
          <w:sz w:val="24"/>
        </w:rPr>
      </w:pPr>
    </w:p>
    <w:p w:rsidR="0049468B" w:rsidRDefault="0049468B" w:rsidP="001A710F">
      <w:pPr>
        <w:spacing w:line="360" w:lineRule="auto"/>
        <w:jc w:val="center"/>
        <w:rPr>
          <w:sz w:val="24"/>
        </w:rPr>
      </w:pPr>
    </w:p>
    <w:p w:rsidR="0049468B" w:rsidRDefault="0049468B" w:rsidP="001A710F">
      <w:pPr>
        <w:spacing w:line="360" w:lineRule="auto"/>
        <w:jc w:val="center"/>
        <w:rPr>
          <w:sz w:val="24"/>
        </w:rPr>
      </w:pPr>
    </w:p>
    <w:p w:rsidR="0049468B" w:rsidRDefault="0049468B" w:rsidP="001A710F">
      <w:pPr>
        <w:spacing w:line="360" w:lineRule="auto"/>
        <w:jc w:val="center"/>
        <w:rPr>
          <w:sz w:val="36"/>
        </w:rPr>
      </w:pPr>
      <w:r>
        <w:rPr>
          <w:rFonts w:hint="eastAsia"/>
          <w:sz w:val="36"/>
        </w:rPr>
        <w:t>标准起草组</w:t>
      </w:r>
    </w:p>
    <w:p w:rsidR="0049468B" w:rsidRDefault="0049468B" w:rsidP="008D3EE8">
      <w:pPr>
        <w:spacing w:line="360" w:lineRule="auto"/>
        <w:ind w:leftChars="400" w:left="840" w:firstLineChars="650" w:firstLine="2340"/>
        <w:outlineLvl w:val="1"/>
        <w:rPr>
          <w:sz w:val="36"/>
        </w:rPr>
      </w:pPr>
      <w:r>
        <w:rPr>
          <w:sz w:val="36"/>
        </w:rPr>
        <w:t>20</w:t>
      </w:r>
      <w:r w:rsidR="000C3584">
        <w:rPr>
          <w:rFonts w:hint="eastAsia"/>
          <w:sz w:val="36"/>
        </w:rPr>
        <w:t>2</w:t>
      </w:r>
      <w:r w:rsidR="009A364D">
        <w:rPr>
          <w:rFonts w:hint="eastAsia"/>
          <w:sz w:val="36"/>
        </w:rPr>
        <w:t>1</w:t>
      </w:r>
      <w:r>
        <w:rPr>
          <w:rFonts w:hint="eastAsia"/>
          <w:sz w:val="36"/>
        </w:rPr>
        <w:t>年</w:t>
      </w:r>
      <w:r w:rsidR="00C24243">
        <w:rPr>
          <w:rFonts w:hint="eastAsia"/>
          <w:sz w:val="36"/>
        </w:rPr>
        <w:t>4</w:t>
      </w:r>
      <w:r>
        <w:rPr>
          <w:rFonts w:hint="eastAsia"/>
          <w:sz w:val="36"/>
        </w:rPr>
        <w:t>月</w:t>
      </w:r>
    </w:p>
    <w:p w:rsidR="00C8572C" w:rsidRDefault="00C8572C" w:rsidP="00C8572C">
      <w:pPr>
        <w:spacing w:line="360" w:lineRule="auto"/>
        <w:ind w:leftChars="400" w:left="840" w:firstLineChars="500" w:firstLine="1800"/>
        <w:outlineLvl w:val="1"/>
        <w:rPr>
          <w:sz w:val="36"/>
        </w:rPr>
      </w:pPr>
    </w:p>
    <w:p w:rsidR="00C8572C" w:rsidRDefault="00C8572C" w:rsidP="00C8572C">
      <w:pPr>
        <w:spacing w:line="360" w:lineRule="auto"/>
        <w:ind w:leftChars="400" w:left="840" w:firstLineChars="500" w:firstLine="1807"/>
        <w:outlineLvl w:val="1"/>
        <w:rPr>
          <w:rFonts w:ascii="宋体" w:hAnsi="宋体"/>
          <w:b/>
          <w:bCs/>
          <w:sz w:val="36"/>
          <w:szCs w:val="36"/>
        </w:rPr>
        <w:sectPr w:rsidR="00C8572C">
          <w:footerReference w:type="even" r:id="rId8"/>
          <w:footerReference w:type="default" r:id="rId9"/>
          <w:pgSz w:w="11906" w:h="16838"/>
          <w:pgMar w:top="1440" w:right="1800" w:bottom="1440" w:left="1800" w:header="851" w:footer="992" w:gutter="0"/>
          <w:cols w:space="425"/>
          <w:docGrid w:type="lines" w:linePitch="312"/>
        </w:sectPr>
      </w:pPr>
    </w:p>
    <w:p w:rsidR="003608C9" w:rsidRPr="009D07BC" w:rsidRDefault="00B44ACD" w:rsidP="001A710F">
      <w:pPr>
        <w:spacing w:line="360" w:lineRule="auto"/>
        <w:ind w:left="840"/>
        <w:jc w:val="center"/>
        <w:outlineLvl w:val="1"/>
        <w:rPr>
          <w:b/>
          <w:sz w:val="36"/>
          <w:szCs w:val="36"/>
        </w:rPr>
      </w:pPr>
      <w:r w:rsidRPr="009D07BC">
        <w:rPr>
          <w:rFonts w:ascii="宋体" w:hAnsi="宋体" w:hint="eastAsia"/>
          <w:b/>
          <w:bCs/>
          <w:sz w:val="36"/>
          <w:szCs w:val="36"/>
        </w:rPr>
        <w:lastRenderedPageBreak/>
        <w:t>《</w:t>
      </w:r>
      <w:r w:rsidR="00193564">
        <w:rPr>
          <w:rFonts w:ascii="宋体" w:hAnsi="宋体" w:hint="eastAsia"/>
          <w:b/>
          <w:bCs/>
          <w:sz w:val="36"/>
          <w:szCs w:val="36"/>
        </w:rPr>
        <w:t>绿色</w:t>
      </w:r>
      <w:r w:rsidR="0044007D">
        <w:rPr>
          <w:rFonts w:ascii="宋体" w:hAnsi="宋体" w:hint="eastAsia"/>
          <w:b/>
          <w:bCs/>
          <w:sz w:val="36"/>
          <w:szCs w:val="36"/>
        </w:rPr>
        <w:t>产品评价</w:t>
      </w:r>
      <w:r w:rsidR="00431676">
        <w:rPr>
          <w:rFonts w:ascii="宋体" w:hAnsi="宋体" w:hint="eastAsia"/>
          <w:b/>
          <w:bCs/>
          <w:sz w:val="36"/>
          <w:szCs w:val="36"/>
        </w:rPr>
        <w:t>家用燃气用</w:t>
      </w:r>
      <w:r w:rsidR="0044007D">
        <w:rPr>
          <w:rFonts w:ascii="宋体" w:hAnsi="宋体" w:hint="eastAsia"/>
          <w:b/>
          <w:bCs/>
          <w:sz w:val="36"/>
          <w:szCs w:val="36"/>
        </w:rPr>
        <w:t>具</w:t>
      </w:r>
      <w:r w:rsidR="00423DB5" w:rsidRPr="009D07BC">
        <w:rPr>
          <w:rFonts w:ascii="宋体" w:hAnsi="宋体" w:hint="eastAsia"/>
          <w:b/>
          <w:bCs/>
          <w:sz w:val="36"/>
          <w:szCs w:val="36"/>
        </w:rPr>
        <w:t>》</w:t>
      </w:r>
      <w:bookmarkEnd w:id="0"/>
      <w:r w:rsidR="009D07BC" w:rsidRPr="009D07BC">
        <w:rPr>
          <w:rFonts w:ascii="宋体" w:hAnsi="宋体" w:hint="eastAsia"/>
          <w:b/>
          <w:bCs/>
          <w:sz w:val="36"/>
          <w:szCs w:val="36"/>
        </w:rPr>
        <w:t>编制说明</w:t>
      </w:r>
    </w:p>
    <w:p w:rsidR="00423DB5" w:rsidRDefault="00EB0965" w:rsidP="0099177B">
      <w:pPr>
        <w:numPr>
          <w:ilvl w:val="0"/>
          <w:numId w:val="5"/>
        </w:numPr>
        <w:spacing w:beforeLines="50" w:afterLines="50" w:line="440" w:lineRule="exact"/>
        <w:outlineLvl w:val="2"/>
        <w:rPr>
          <w:b/>
          <w:sz w:val="28"/>
          <w:szCs w:val="28"/>
        </w:rPr>
      </w:pPr>
      <w:r>
        <w:rPr>
          <w:rFonts w:hint="eastAsia"/>
          <w:b/>
          <w:sz w:val="28"/>
          <w:szCs w:val="28"/>
        </w:rPr>
        <w:t>任务来源及</w:t>
      </w:r>
      <w:r w:rsidR="00C07E9C" w:rsidRPr="005E1F3A">
        <w:rPr>
          <w:rFonts w:hint="eastAsia"/>
          <w:b/>
          <w:sz w:val="28"/>
          <w:szCs w:val="28"/>
        </w:rPr>
        <w:t>背景</w:t>
      </w:r>
    </w:p>
    <w:p w:rsidR="0013789C" w:rsidRDefault="0013789C" w:rsidP="00924564">
      <w:pPr>
        <w:adjustRightInd w:val="0"/>
        <w:spacing w:line="440" w:lineRule="exact"/>
        <w:ind w:firstLineChars="200" w:firstLine="480"/>
        <w:rPr>
          <w:rFonts w:ascii="宋体" w:hAnsi="宋体"/>
          <w:color w:val="000000"/>
          <w:sz w:val="24"/>
        </w:rPr>
      </w:pPr>
      <w:r w:rsidRPr="0013789C">
        <w:rPr>
          <w:rFonts w:ascii="宋体" w:hAnsi="宋体" w:hint="eastAsia"/>
          <w:color w:val="000000"/>
          <w:sz w:val="24"/>
        </w:rPr>
        <w:t>2016年，工业和信息化部发布的《工业绿色发展规划（2016-2020年）》(工信部规〔2016〕225号）中，提出要积极推进绿色产品评价等的重点工作，力争到2020年，推动实现创建百家绿色设计示范企业，百家绿色设计中心，开发推广万种绿色产品的工作目标。</w:t>
      </w:r>
      <w:r w:rsidRPr="0013789C">
        <w:rPr>
          <w:rFonts w:ascii="宋体" w:hAnsi="宋体"/>
          <w:color w:val="000000"/>
          <w:sz w:val="24"/>
        </w:rPr>
        <w:t>为贯彻落实</w:t>
      </w:r>
      <w:r w:rsidRPr="0013789C">
        <w:rPr>
          <w:rFonts w:ascii="宋体" w:hAnsi="宋体" w:hint="eastAsia"/>
          <w:color w:val="000000"/>
          <w:sz w:val="24"/>
        </w:rPr>
        <w:t>这一重要任务，扎实推进清洁生产，减少有毒有害原料使用，以及积极推进绿色产品评价等的工作重点。工业和信息化部组织相关重点行业正在积极开展绿色产品设计标准的制定工作。</w:t>
      </w:r>
    </w:p>
    <w:p w:rsidR="00CE23AA" w:rsidRDefault="00CE23AA" w:rsidP="00924564">
      <w:pPr>
        <w:adjustRightInd w:val="0"/>
        <w:spacing w:line="440" w:lineRule="exact"/>
        <w:ind w:firstLineChars="200" w:firstLine="480"/>
        <w:rPr>
          <w:rFonts w:ascii="宋体" w:hAnsi="宋体"/>
          <w:color w:val="000000"/>
          <w:sz w:val="24"/>
        </w:rPr>
      </w:pPr>
      <w:r w:rsidRPr="00CE23AA">
        <w:rPr>
          <w:rFonts w:ascii="宋体" w:hAnsi="宋体"/>
          <w:color w:val="000000"/>
          <w:sz w:val="24"/>
        </w:rPr>
        <w:t>2016年9月7日工信部、国标委发布《绿色制造标准体系建设指南》。</w:t>
      </w:r>
      <w:r w:rsidRPr="00CE23AA">
        <w:rPr>
          <w:rFonts w:ascii="宋体" w:hAnsi="宋体" w:hint="eastAsia"/>
          <w:color w:val="000000"/>
          <w:sz w:val="24"/>
        </w:rPr>
        <w:t>绿色制造标准体系如下图所示：</w:t>
      </w:r>
    </w:p>
    <w:p w:rsidR="00CE23AA" w:rsidRPr="00CE23AA" w:rsidRDefault="00CE23AA" w:rsidP="00CE23AA">
      <w:pPr>
        <w:adjustRightInd w:val="0"/>
        <w:spacing w:line="360" w:lineRule="auto"/>
        <w:ind w:firstLineChars="200" w:firstLine="480"/>
        <w:rPr>
          <w:rFonts w:ascii="宋体" w:hAnsi="宋体"/>
          <w:color w:val="000000"/>
          <w:sz w:val="24"/>
        </w:rPr>
      </w:pPr>
    </w:p>
    <w:p w:rsidR="00CE23AA" w:rsidRPr="00CE23AA" w:rsidRDefault="007D33E2" w:rsidP="00CE23AA">
      <w:pPr>
        <w:adjustRightInd w:val="0"/>
        <w:spacing w:line="360" w:lineRule="auto"/>
        <w:ind w:firstLineChars="200" w:firstLine="480"/>
        <w:rPr>
          <w:rFonts w:ascii="宋体" w:hAnsi="宋体"/>
          <w:color w:val="000000"/>
          <w:sz w:val="24"/>
        </w:rPr>
      </w:pPr>
      <w:r w:rsidRPr="00CE23AA">
        <w:rPr>
          <w:rFonts w:ascii="宋体" w:hAnsi="宋体"/>
          <w:noProof/>
          <w:color w:val="000000"/>
          <w:sz w:val="24"/>
        </w:rPr>
        <w:drawing>
          <wp:anchor distT="0" distB="0" distL="114300" distR="114300" simplePos="0" relativeHeight="251657728" behindDoc="0" locked="0" layoutInCell="1" allowOverlap="1">
            <wp:simplePos x="0" y="0"/>
            <wp:positionH relativeFrom="column">
              <wp:posOffset>0</wp:posOffset>
            </wp:positionH>
            <wp:positionV relativeFrom="paragraph">
              <wp:posOffset>29210</wp:posOffset>
            </wp:positionV>
            <wp:extent cx="4533256" cy="201993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34153" cy="2020335"/>
                    </a:xfrm>
                    <a:prstGeom prst="rect">
                      <a:avLst/>
                    </a:prstGeom>
                    <a:noFill/>
                    <a:ln>
                      <a:noFill/>
                    </a:ln>
                  </pic:spPr>
                </pic:pic>
              </a:graphicData>
            </a:graphic>
          </wp:anchor>
        </w:drawing>
      </w:r>
    </w:p>
    <w:p w:rsidR="00CE23AA" w:rsidRPr="00CE23AA" w:rsidRDefault="00CE23AA" w:rsidP="00CE23AA">
      <w:pPr>
        <w:adjustRightInd w:val="0"/>
        <w:spacing w:line="360" w:lineRule="auto"/>
        <w:ind w:firstLineChars="200" w:firstLine="480"/>
        <w:rPr>
          <w:rFonts w:ascii="宋体" w:hAnsi="宋体"/>
          <w:color w:val="000000"/>
          <w:sz w:val="24"/>
        </w:rPr>
      </w:pPr>
    </w:p>
    <w:p w:rsidR="00CE23AA" w:rsidRPr="00CE23AA" w:rsidRDefault="00D82D5C" w:rsidP="00CE23AA">
      <w:pPr>
        <w:adjustRightInd w:val="0"/>
        <w:spacing w:line="360" w:lineRule="auto"/>
        <w:ind w:firstLineChars="200" w:firstLine="480"/>
        <w:rPr>
          <w:rFonts w:ascii="宋体" w:hAnsi="宋体"/>
          <w:color w:val="000000"/>
          <w:sz w:val="24"/>
        </w:rPr>
      </w:pPr>
      <w:r>
        <w:rPr>
          <w:rFonts w:ascii="宋体" w:hAnsi="宋体"/>
          <w:noProof/>
          <w:color w:val="000000"/>
          <w:sz w:val="24"/>
        </w:rPr>
        <w:pict>
          <v:oval id="椭圆 2" o:spid="_x0000_s1026" style="position:absolute;left:0;text-align:left;margin-left:334.2pt;margin-top:5.3pt;width:10.8pt;height:109.2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" filled="f" strokecolor="red" strokeweight="2pt">
            <v:path arrowok="t"/>
          </v:oval>
        </w:pict>
      </w:r>
    </w:p>
    <w:p w:rsidR="00CE23AA" w:rsidRPr="00CE23AA" w:rsidRDefault="00CE23AA" w:rsidP="00CE23AA">
      <w:pPr>
        <w:adjustRightInd w:val="0"/>
        <w:spacing w:line="360" w:lineRule="auto"/>
        <w:ind w:firstLineChars="200" w:firstLine="480"/>
        <w:rPr>
          <w:rFonts w:ascii="宋体" w:hAnsi="宋体"/>
          <w:color w:val="000000"/>
          <w:sz w:val="24"/>
        </w:rPr>
      </w:pPr>
    </w:p>
    <w:p w:rsidR="00CE23AA" w:rsidRPr="00CE23AA" w:rsidRDefault="00CE23AA" w:rsidP="006E204A">
      <w:pPr>
        <w:adjustRightInd w:val="0"/>
        <w:spacing w:line="360" w:lineRule="auto"/>
        <w:rPr>
          <w:rFonts w:ascii="宋体" w:hAnsi="宋体"/>
          <w:color w:val="000000"/>
          <w:sz w:val="24"/>
        </w:rPr>
      </w:pPr>
    </w:p>
    <w:p w:rsidR="00CE23AA" w:rsidRPr="00CE23AA" w:rsidRDefault="00CE23AA" w:rsidP="00CE23AA">
      <w:pPr>
        <w:adjustRightInd w:val="0"/>
        <w:spacing w:line="360" w:lineRule="auto"/>
        <w:ind w:firstLineChars="200" w:firstLine="480"/>
        <w:rPr>
          <w:rFonts w:ascii="宋体" w:hAnsi="宋体"/>
          <w:color w:val="000000"/>
          <w:sz w:val="24"/>
        </w:rPr>
      </w:pPr>
      <w:r w:rsidRPr="00CE23AA">
        <w:rPr>
          <w:rFonts w:ascii="宋体" w:hAnsi="宋体" w:hint="eastAsia"/>
          <w:color w:val="000000"/>
          <w:sz w:val="24"/>
        </w:rPr>
        <w:t>绿色制造的重点领域如下图所示：</w:t>
      </w:r>
    </w:p>
    <w:p w:rsidR="00CE23AA" w:rsidRPr="00CE23AA" w:rsidRDefault="00CE23AA" w:rsidP="00CE23AA">
      <w:pPr>
        <w:adjustRightInd w:val="0"/>
        <w:spacing w:line="360" w:lineRule="auto"/>
        <w:ind w:firstLineChars="200" w:firstLine="480"/>
        <w:rPr>
          <w:rFonts w:ascii="宋体" w:hAnsi="宋体"/>
          <w:color w:val="000000"/>
          <w:sz w:val="24"/>
        </w:rPr>
      </w:pPr>
    </w:p>
    <w:p w:rsidR="00CE23AA" w:rsidRPr="00CE23AA" w:rsidRDefault="007D33E2" w:rsidP="00CE23AA">
      <w:pPr>
        <w:adjustRightInd w:val="0"/>
        <w:spacing w:line="360" w:lineRule="auto"/>
        <w:ind w:firstLineChars="200" w:firstLine="480"/>
        <w:rPr>
          <w:rFonts w:ascii="宋体" w:hAnsi="宋体"/>
          <w:color w:val="000000"/>
          <w:sz w:val="24"/>
        </w:rPr>
      </w:pPr>
      <w:r w:rsidRPr="00CE23AA">
        <w:rPr>
          <w:rFonts w:ascii="宋体" w:hAnsi="宋体"/>
          <w:noProof/>
          <w:color w:val="000000"/>
          <w:sz w:val="24"/>
        </w:rPr>
        <w:drawing>
          <wp:anchor distT="0" distB="0" distL="114300" distR="114300" simplePos="0" relativeHeight="251658752" behindDoc="0" locked="0" layoutInCell="1" allowOverlap="1">
            <wp:simplePos x="0" y="0"/>
            <wp:positionH relativeFrom="column">
              <wp:posOffset>0</wp:posOffset>
            </wp:positionH>
            <wp:positionV relativeFrom="paragraph">
              <wp:posOffset>27131</wp:posOffset>
            </wp:positionV>
            <wp:extent cx="4756150" cy="2988484"/>
            <wp:effectExtent l="0" t="0" r="0" b="0"/>
            <wp:wrapNone/>
            <wp:docPr id="15367" name="图片 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ADD8EAD-6FB5-48B2-A017-0FBA0F223A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7" name="图片 8">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ADD8EAD-6FB5-48B2-A017-0FBA0F223AE5}"/>
                        </a:ext>
                      </a:extLst>
                    </pic:cNvP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0186" t="22273" r="19896" b="10773"/>
                    <a:stretch>
                      <a:fillRect/>
                    </a:stretch>
                  </pic:blipFill>
                  <pic:spPr bwMode="auto">
                    <a:xfrm>
                      <a:off x="0" y="0"/>
                      <a:ext cx="4763396" cy="2993037"/>
                    </a:xfrm>
                    <a:prstGeom prst="rect">
                      <a:avLst/>
                    </a:prstGeom>
                    <a:noFill/>
                    <a:ln>
                      <a:noFill/>
                    </a:ln>
                  </pic:spPr>
                </pic:pic>
              </a:graphicData>
            </a:graphic>
          </wp:anchor>
        </w:drawing>
      </w:r>
    </w:p>
    <w:p w:rsidR="00CE23AA" w:rsidRPr="00CE23AA" w:rsidRDefault="00D82D5C" w:rsidP="00CE23AA">
      <w:pPr>
        <w:adjustRightInd w:val="0"/>
        <w:spacing w:line="360" w:lineRule="auto"/>
        <w:ind w:firstLineChars="200" w:firstLine="480"/>
        <w:rPr>
          <w:rFonts w:ascii="宋体" w:hAnsi="宋体"/>
          <w:color w:val="000000"/>
          <w:sz w:val="24"/>
        </w:rPr>
      </w:pPr>
      <w:r>
        <w:rPr>
          <w:rFonts w:ascii="宋体" w:hAnsi="宋体"/>
          <w:noProof/>
          <w:color w:val="000000"/>
          <w:sz w:val="24"/>
        </w:rPr>
        <w:pict>
          <v:oval id="_x0000_s1028" style="position:absolute;left:0;text-align:left;margin-left:338.1pt;margin-top:14.2pt;width:11.4pt;height:190.8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" filled="f" strokecolor="red" strokeweight="2pt">
            <v:path arrowok="t"/>
          </v:oval>
        </w:pict>
      </w:r>
    </w:p>
    <w:p w:rsidR="00CE23AA" w:rsidRPr="00CE23AA" w:rsidRDefault="00CE23AA" w:rsidP="00CE23AA">
      <w:pPr>
        <w:adjustRightInd w:val="0"/>
        <w:spacing w:line="360" w:lineRule="auto"/>
        <w:ind w:firstLineChars="200" w:firstLine="480"/>
        <w:rPr>
          <w:rFonts w:ascii="宋体" w:hAnsi="宋体"/>
          <w:color w:val="000000"/>
          <w:sz w:val="24"/>
        </w:rPr>
      </w:pPr>
    </w:p>
    <w:p w:rsidR="00CE23AA" w:rsidRPr="00CE23AA" w:rsidRDefault="00CE23AA" w:rsidP="00CE23AA">
      <w:pPr>
        <w:adjustRightInd w:val="0"/>
        <w:spacing w:line="360" w:lineRule="auto"/>
        <w:ind w:firstLineChars="200" w:firstLine="480"/>
        <w:rPr>
          <w:rFonts w:ascii="宋体" w:hAnsi="宋体"/>
          <w:color w:val="000000"/>
          <w:sz w:val="24"/>
        </w:rPr>
      </w:pPr>
    </w:p>
    <w:p w:rsidR="00CE23AA" w:rsidRPr="00CE23AA" w:rsidRDefault="00CE23AA" w:rsidP="00CE23AA">
      <w:pPr>
        <w:adjustRightInd w:val="0"/>
        <w:spacing w:line="360" w:lineRule="auto"/>
        <w:ind w:firstLineChars="200" w:firstLine="480"/>
        <w:rPr>
          <w:rFonts w:ascii="宋体" w:hAnsi="宋体"/>
          <w:color w:val="000000"/>
          <w:sz w:val="24"/>
        </w:rPr>
      </w:pPr>
    </w:p>
    <w:p w:rsidR="00CE23AA" w:rsidRPr="00CE23AA" w:rsidRDefault="00CE23AA" w:rsidP="00CE23AA">
      <w:pPr>
        <w:adjustRightInd w:val="0"/>
        <w:spacing w:line="360" w:lineRule="auto"/>
        <w:ind w:firstLineChars="200" w:firstLine="480"/>
        <w:rPr>
          <w:rFonts w:ascii="宋体" w:hAnsi="宋体"/>
          <w:color w:val="000000"/>
          <w:sz w:val="24"/>
        </w:rPr>
      </w:pPr>
    </w:p>
    <w:p w:rsidR="00CE23AA" w:rsidRPr="00CE23AA" w:rsidRDefault="00D82D5C" w:rsidP="00CE23AA">
      <w:pPr>
        <w:adjustRightInd w:val="0"/>
        <w:spacing w:line="360" w:lineRule="auto"/>
        <w:ind w:firstLineChars="200" w:firstLine="480"/>
        <w:rPr>
          <w:rFonts w:ascii="宋体" w:hAnsi="宋体"/>
          <w:color w:val="000000"/>
          <w:sz w:val="24"/>
        </w:rPr>
      </w:pPr>
      <w:r>
        <w:rPr>
          <w:rFonts w:ascii="宋体" w:hAnsi="宋体"/>
          <w:noProof/>
          <w:color w:val="000000"/>
          <w:sz w:val="24"/>
        </w:rPr>
        <w:pict>
          <v:oval id="_x0000_s1027" style="position:absolute;left:0;text-align:left;margin-left:-8.4pt;margin-top:4.8pt;width:402pt;height:14.4pt;z-index:2516623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" filled="f" strokecolor="red" strokeweight="2pt">
            <v:path arrowok="t"/>
            <w10:wrap anchorx="margin"/>
          </v:oval>
        </w:pict>
      </w:r>
    </w:p>
    <w:p w:rsidR="00CE23AA" w:rsidRPr="00CE23AA" w:rsidRDefault="00CE23AA" w:rsidP="00CE23AA">
      <w:pPr>
        <w:adjustRightInd w:val="0"/>
        <w:spacing w:line="360" w:lineRule="auto"/>
        <w:ind w:firstLineChars="200" w:firstLine="480"/>
        <w:rPr>
          <w:rFonts w:ascii="宋体" w:hAnsi="宋体"/>
          <w:color w:val="000000"/>
          <w:sz w:val="24"/>
        </w:rPr>
      </w:pPr>
    </w:p>
    <w:p w:rsidR="00CE23AA" w:rsidRPr="00CE23AA" w:rsidRDefault="00CE23AA" w:rsidP="00CE23AA">
      <w:pPr>
        <w:adjustRightInd w:val="0"/>
        <w:spacing w:line="360" w:lineRule="auto"/>
        <w:ind w:firstLineChars="200" w:firstLine="480"/>
        <w:rPr>
          <w:rFonts w:ascii="宋体" w:hAnsi="宋体"/>
          <w:color w:val="000000"/>
          <w:sz w:val="24"/>
        </w:rPr>
      </w:pPr>
    </w:p>
    <w:p w:rsidR="00CE23AA" w:rsidRPr="00CE23AA" w:rsidRDefault="00CE23AA" w:rsidP="00CE23AA">
      <w:pPr>
        <w:adjustRightInd w:val="0"/>
        <w:spacing w:line="360" w:lineRule="auto"/>
        <w:ind w:firstLineChars="200" w:firstLine="480"/>
        <w:rPr>
          <w:rFonts w:ascii="宋体" w:hAnsi="宋体"/>
          <w:color w:val="000000"/>
          <w:sz w:val="24"/>
        </w:rPr>
      </w:pPr>
    </w:p>
    <w:p w:rsidR="00924564" w:rsidRDefault="00924564" w:rsidP="004C2604">
      <w:pPr>
        <w:adjustRightInd w:val="0"/>
        <w:spacing w:line="400" w:lineRule="exact"/>
        <w:ind w:firstLineChars="200" w:firstLine="480"/>
        <w:rPr>
          <w:rFonts w:ascii="宋体" w:hAnsi="宋体"/>
          <w:color w:val="000000"/>
          <w:sz w:val="24"/>
        </w:rPr>
      </w:pPr>
    </w:p>
    <w:p w:rsidR="00CE23AA" w:rsidRDefault="00CE23AA" w:rsidP="00924564">
      <w:pPr>
        <w:adjustRightInd w:val="0"/>
        <w:spacing w:line="440" w:lineRule="exact"/>
        <w:ind w:firstLineChars="200" w:firstLine="480"/>
        <w:rPr>
          <w:rFonts w:ascii="宋体" w:hAnsi="宋体"/>
          <w:color w:val="000000"/>
          <w:sz w:val="24"/>
        </w:rPr>
      </w:pPr>
      <w:r w:rsidRPr="00CE23AA">
        <w:rPr>
          <w:rFonts w:ascii="宋体" w:hAnsi="宋体" w:hint="eastAsia"/>
          <w:color w:val="000000"/>
          <w:sz w:val="24"/>
        </w:rPr>
        <w:lastRenderedPageBreak/>
        <w:t>本标准的制定</w:t>
      </w:r>
      <w:r w:rsidRPr="00CE23AA">
        <w:rPr>
          <w:rFonts w:ascii="宋体" w:hAnsi="宋体"/>
          <w:color w:val="000000"/>
          <w:sz w:val="24"/>
        </w:rPr>
        <w:t>对于系统地</w:t>
      </w:r>
      <w:r w:rsidRPr="00CE23AA">
        <w:rPr>
          <w:rFonts w:ascii="宋体" w:hAnsi="宋体" w:hint="eastAsia"/>
          <w:color w:val="000000"/>
          <w:sz w:val="24"/>
        </w:rPr>
        <w:t>支撑我国生态设计评价机制建立具有实际的支撑作用，</w:t>
      </w:r>
      <w:r w:rsidRPr="00CE23AA">
        <w:rPr>
          <w:rFonts w:ascii="宋体" w:hAnsi="宋体"/>
          <w:color w:val="000000"/>
          <w:sz w:val="24"/>
        </w:rPr>
        <w:t>标准</w:t>
      </w:r>
      <w:r w:rsidRPr="00CE23AA">
        <w:rPr>
          <w:rFonts w:ascii="宋体" w:hAnsi="宋体" w:hint="eastAsia"/>
          <w:color w:val="000000"/>
          <w:sz w:val="24"/>
        </w:rPr>
        <w:t>的研究和制定可以</w:t>
      </w:r>
      <w:r w:rsidR="00295779" w:rsidRPr="00CE23AA">
        <w:rPr>
          <w:rFonts w:ascii="宋体" w:hAnsi="宋体" w:hint="eastAsia"/>
          <w:color w:val="000000"/>
          <w:sz w:val="24"/>
        </w:rPr>
        <w:t>解决</w:t>
      </w:r>
      <w:r w:rsidR="00B87C50">
        <w:rPr>
          <w:rFonts w:ascii="宋体" w:hAnsi="宋体" w:hint="eastAsia"/>
          <w:color w:val="000000"/>
          <w:sz w:val="24"/>
        </w:rPr>
        <w:t>家用燃气用</w:t>
      </w:r>
      <w:r>
        <w:rPr>
          <w:rFonts w:ascii="宋体" w:hAnsi="宋体" w:hint="eastAsia"/>
          <w:color w:val="000000"/>
          <w:sz w:val="24"/>
        </w:rPr>
        <w:t>具</w:t>
      </w:r>
      <w:r w:rsidR="00295779" w:rsidRPr="00CE23AA">
        <w:rPr>
          <w:rFonts w:ascii="宋体" w:hAnsi="宋体" w:hint="eastAsia"/>
          <w:color w:val="000000"/>
          <w:sz w:val="24"/>
        </w:rPr>
        <w:t>绿色设计和评价标准缺失的问题、水平滞后的问题、行业对其迫切需求的问题；满足行业技术升级和绿色发展规划的需求；同时契合消费升级需求，增加绿色产品供给，使消费者可以选择和使用绿色产品。</w:t>
      </w:r>
    </w:p>
    <w:p w:rsidR="001B4DFA" w:rsidRDefault="004C2604" w:rsidP="0099177B">
      <w:pPr>
        <w:adjustRightInd w:val="0"/>
        <w:snapToGrid w:val="0"/>
        <w:spacing w:afterLines="50" w:line="440" w:lineRule="exact"/>
        <w:ind w:firstLine="480"/>
        <w:rPr>
          <w:sz w:val="24"/>
        </w:rPr>
      </w:pPr>
      <w:r>
        <w:rPr>
          <w:rFonts w:hint="eastAsia"/>
          <w:sz w:val="24"/>
        </w:rPr>
        <w:t>本标准由</w:t>
      </w:r>
      <w:r w:rsidRPr="004C2604">
        <w:rPr>
          <w:rFonts w:ascii="宋体" w:hAnsi="宋体"/>
          <w:color w:val="000000"/>
          <w:sz w:val="24"/>
        </w:rPr>
        <w:t>中国五金制品协会</w:t>
      </w:r>
      <w:r>
        <w:rPr>
          <w:rFonts w:ascii="宋体" w:hAnsi="宋体" w:hint="eastAsia"/>
          <w:color w:val="000000"/>
          <w:sz w:val="24"/>
        </w:rPr>
        <w:t>牵头，</w:t>
      </w:r>
      <w:r w:rsidR="00D77582">
        <w:rPr>
          <w:rFonts w:ascii="宋体" w:hAnsi="宋体" w:hint="eastAsia"/>
          <w:color w:val="000000"/>
          <w:sz w:val="24"/>
        </w:rPr>
        <w:t>由</w:t>
      </w:r>
      <w:r>
        <w:rPr>
          <w:rFonts w:ascii="宋体" w:hAnsi="宋体" w:hint="eastAsia"/>
          <w:color w:val="000000"/>
          <w:sz w:val="24"/>
        </w:rPr>
        <w:t>华帝股份有限公司主笔，</w:t>
      </w:r>
      <w:r w:rsidR="00157927">
        <w:rPr>
          <w:rFonts w:hint="eastAsia"/>
          <w:sz w:val="24"/>
        </w:rPr>
        <w:t>主要参加单位有：</w:t>
      </w:r>
      <w:r w:rsidR="006E204A">
        <w:rPr>
          <w:rFonts w:hint="eastAsia"/>
          <w:sz w:val="24"/>
        </w:rPr>
        <w:t>中国五金制品协会、</w:t>
      </w:r>
      <w:r w:rsidR="00157927" w:rsidRPr="006E73E6">
        <w:rPr>
          <w:rFonts w:hint="eastAsia"/>
          <w:sz w:val="24"/>
        </w:rPr>
        <w:t>中国标准化研究院</w:t>
      </w:r>
      <w:r w:rsidR="00D77582">
        <w:rPr>
          <w:rFonts w:hint="eastAsia"/>
          <w:sz w:val="24"/>
        </w:rPr>
        <w:t>、</w:t>
      </w:r>
      <w:r w:rsidR="00D77582">
        <w:rPr>
          <w:sz w:val="24"/>
        </w:rPr>
        <w:t>…</w:t>
      </w:r>
      <w:r w:rsidR="00D77582">
        <w:rPr>
          <w:rFonts w:hint="eastAsia"/>
          <w:sz w:val="24"/>
        </w:rPr>
        <w:t>.</w:t>
      </w:r>
      <w:r w:rsidR="001B4DFA">
        <w:rPr>
          <w:rFonts w:hint="eastAsia"/>
          <w:sz w:val="24"/>
        </w:rPr>
        <w:t>等。</w:t>
      </w:r>
    </w:p>
    <w:p w:rsidR="00157927" w:rsidRPr="00157927" w:rsidRDefault="00157927" w:rsidP="0099177B">
      <w:pPr>
        <w:adjustRightInd w:val="0"/>
        <w:snapToGrid w:val="0"/>
        <w:spacing w:afterLines="50" w:line="440" w:lineRule="exact"/>
        <w:ind w:firstLineChars="200" w:firstLine="480"/>
        <w:rPr>
          <w:rFonts w:ascii="宋体" w:hAnsi="宋体"/>
          <w:color w:val="000000"/>
          <w:sz w:val="24"/>
        </w:rPr>
      </w:pPr>
      <w:r w:rsidRPr="001B4DFA">
        <w:rPr>
          <w:rFonts w:hint="eastAsia"/>
          <w:sz w:val="24"/>
        </w:rPr>
        <w:t>主要</w:t>
      </w:r>
      <w:r w:rsidR="001B4DFA" w:rsidRPr="001B4DFA">
        <w:rPr>
          <w:rFonts w:hint="eastAsia"/>
          <w:sz w:val="24"/>
        </w:rPr>
        <w:t>起草人</w:t>
      </w:r>
      <w:r w:rsidRPr="001B4DFA">
        <w:rPr>
          <w:rFonts w:hint="eastAsia"/>
          <w:sz w:val="24"/>
        </w:rPr>
        <w:t>有：</w:t>
      </w:r>
      <w:r w:rsidR="001B4DFA">
        <w:rPr>
          <w:rFonts w:hint="eastAsia"/>
          <w:sz w:val="24"/>
        </w:rPr>
        <w:t>。</w:t>
      </w:r>
    </w:p>
    <w:p w:rsidR="00423DB5" w:rsidRPr="005E1F3A" w:rsidRDefault="00EB0965" w:rsidP="0099177B">
      <w:pPr>
        <w:numPr>
          <w:ilvl w:val="0"/>
          <w:numId w:val="5"/>
        </w:numPr>
        <w:spacing w:beforeLines="50" w:afterLines="50" w:line="440" w:lineRule="exact"/>
        <w:outlineLvl w:val="2"/>
        <w:rPr>
          <w:b/>
          <w:sz w:val="28"/>
          <w:szCs w:val="28"/>
        </w:rPr>
      </w:pPr>
      <w:r>
        <w:rPr>
          <w:rFonts w:hint="eastAsia"/>
          <w:b/>
          <w:sz w:val="28"/>
          <w:szCs w:val="28"/>
        </w:rPr>
        <w:t>主要工作</w:t>
      </w:r>
      <w:r w:rsidR="00423DB5" w:rsidRPr="005E1F3A">
        <w:rPr>
          <w:rFonts w:hint="eastAsia"/>
          <w:b/>
          <w:sz w:val="28"/>
          <w:szCs w:val="28"/>
        </w:rPr>
        <w:t>过程</w:t>
      </w:r>
    </w:p>
    <w:p w:rsidR="004C2604" w:rsidRPr="004C2604" w:rsidRDefault="00B87C50" w:rsidP="00924564">
      <w:pPr>
        <w:spacing w:line="440" w:lineRule="exact"/>
        <w:ind w:firstLineChars="250" w:firstLine="600"/>
        <w:jc w:val="left"/>
        <w:rPr>
          <w:rFonts w:ascii="宋体" w:hAnsi="宋体"/>
          <w:color w:val="000000"/>
          <w:sz w:val="24"/>
        </w:rPr>
      </w:pPr>
      <w:r w:rsidRPr="004C2604">
        <w:rPr>
          <w:rFonts w:hint="eastAsia"/>
          <w:sz w:val="24"/>
        </w:rPr>
        <w:t>——</w:t>
      </w:r>
      <w:r w:rsidRPr="004C2604">
        <w:rPr>
          <w:rFonts w:ascii="宋体" w:hAnsi="宋体"/>
          <w:color w:val="000000"/>
          <w:sz w:val="24"/>
        </w:rPr>
        <w:t>2019年7月3日，国家绿色产品评价标准化总体组下发了《关于征集第三批绿色产品评价国家标准项目的通知》。在中国五金制品协会的组织下，</w:t>
      </w:r>
    </w:p>
    <w:p w:rsidR="004C2604" w:rsidRPr="004C2604" w:rsidRDefault="004C2604" w:rsidP="00924564">
      <w:pPr>
        <w:spacing w:line="440" w:lineRule="exact"/>
        <w:ind w:firstLineChars="250" w:firstLine="600"/>
        <w:rPr>
          <w:rFonts w:ascii="宋体" w:hAnsi="宋体"/>
          <w:color w:val="000000"/>
          <w:sz w:val="24"/>
        </w:rPr>
      </w:pPr>
      <w:r w:rsidRPr="004C2604">
        <w:rPr>
          <w:rFonts w:hint="eastAsia"/>
          <w:sz w:val="24"/>
        </w:rPr>
        <w:t>——</w:t>
      </w:r>
      <w:r w:rsidRPr="004C2604">
        <w:rPr>
          <w:rFonts w:ascii="宋体" w:hAnsi="宋体"/>
          <w:color w:val="000000"/>
          <w:sz w:val="24"/>
        </w:rPr>
        <w:t>2019年</w:t>
      </w:r>
      <w:r>
        <w:rPr>
          <w:rFonts w:ascii="宋体" w:hAnsi="宋体" w:hint="eastAsia"/>
          <w:color w:val="000000"/>
          <w:sz w:val="24"/>
        </w:rPr>
        <w:t>8</w:t>
      </w:r>
      <w:r w:rsidRPr="004C2604">
        <w:rPr>
          <w:rFonts w:ascii="宋体" w:hAnsi="宋体"/>
          <w:color w:val="000000"/>
          <w:sz w:val="24"/>
        </w:rPr>
        <w:t>月</w:t>
      </w:r>
      <w:r>
        <w:rPr>
          <w:rFonts w:ascii="宋体" w:hAnsi="宋体" w:hint="eastAsia"/>
          <w:color w:val="000000"/>
          <w:sz w:val="24"/>
        </w:rPr>
        <w:t>9</w:t>
      </w:r>
      <w:r w:rsidRPr="004C2604">
        <w:rPr>
          <w:rFonts w:ascii="宋体" w:hAnsi="宋体"/>
          <w:color w:val="000000"/>
          <w:sz w:val="24"/>
        </w:rPr>
        <w:t>日</w:t>
      </w:r>
      <w:r w:rsidR="00B87C50" w:rsidRPr="004C2604">
        <w:rPr>
          <w:rFonts w:ascii="宋体" w:hAnsi="宋体"/>
          <w:color w:val="000000"/>
          <w:sz w:val="24"/>
        </w:rPr>
        <w:t>华帝股份有限公司提交了《绿色产品评价 家用燃气灶具》国家标准制定需求表，以及项目建议书。</w:t>
      </w:r>
    </w:p>
    <w:p w:rsidR="004C2604" w:rsidRPr="004C2604" w:rsidRDefault="004C2604" w:rsidP="00924564">
      <w:pPr>
        <w:spacing w:line="440" w:lineRule="exact"/>
        <w:ind w:firstLineChars="250" w:firstLine="600"/>
        <w:rPr>
          <w:rFonts w:ascii="宋体" w:hAnsi="宋体"/>
          <w:color w:val="000000"/>
          <w:sz w:val="24"/>
        </w:rPr>
      </w:pPr>
      <w:r w:rsidRPr="004C2604">
        <w:rPr>
          <w:rFonts w:hint="eastAsia"/>
          <w:sz w:val="24"/>
        </w:rPr>
        <w:t>——</w:t>
      </w:r>
      <w:r w:rsidR="00B87C50" w:rsidRPr="004C2604">
        <w:rPr>
          <w:rFonts w:ascii="宋体" w:hAnsi="宋体"/>
          <w:color w:val="000000"/>
          <w:sz w:val="24"/>
        </w:rPr>
        <w:t>2020年9月24日，以视频会议的形式进行了《绿色产品评价 家用燃气灶具》国家标准立项网路答辩，答辩专家组的一致意见通过答辩，但针对绿色产品评价，建议将家用燃气用具合并，不仅仅只针对灶具产品。</w:t>
      </w:r>
      <w:r w:rsidR="00B87C50" w:rsidRPr="004C2604">
        <w:rPr>
          <w:rFonts w:ascii="宋体" w:hAnsi="宋体" w:hint="eastAsia"/>
          <w:color w:val="000000"/>
          <w:sz w:val="24"/>
        </w:rPr>
        <w:t>根据这一要求，将标准名称由</w:t>
      </w:r>
      <w:r w:rsidR="00B87C50" w:rsidRPr="004C2604">
        <w:rPr>
          <w:rFonts w:ascii="宋体" w:hAnsi="宋体"/>
          <w:color w:val="000000"/>
          <w:sz w:val="24"/>
        </w:rPr>
        <w:t>《绿色产品评价 家用燃气灶具》</w:t>
      </w:r>
      <w:r w:rsidR="00B87C50" w:rsidRPr="004C2604">
        <w:rPr>
          <w:rFonts w:ascii="宋体" w:hAnsi="宋体" w:hint="eastAsia"/>
          <w:color w:val="000000"/>
          <w:sz w:val="24"/>
        </w:rPr>
        <w:t>变更为</w:t>
      </w:r>
      <w:r w:rsidR="00B87C50" w:rsidRPr="004C2604">
        <w:rPr>
          <w:rFonts w:ascii="宋体" w:hAnsi="宋体"/>
          <w:color w:val="000000"/>
          <w:sz w:val="24"/>
        </w:rPr>
        <w:t>《绿色产品评价 家用燃气</w:t>
      </w:r>
      <w:r w:rsidR="00B87C50" w:rsidRPr="004C2604">
        <w:rPr>
          <w:rFonts w:ascii="宋体" w:hAnsi="宋体" w:hint="eastAsia"/>
          <w:color w:val="000000"/>
          <w:sz w:val="24"/>
        </w:rPr>
        <w:t>用</w:t>
      </w:r>
      <w:r w:rsidR="00B87C50" w:rsidRPr="004C2604">
        <w:rPr>
          <w:rFonts w:ascii="宋体" w:hAnsi="宋体"/>
          <w:color w:val="000000"/>
          <w:sz w:val="24"/>
        </w:rPr>
        <w:t>具》</w:t>
      </w:r>
      <w:r w:rsidR="00B87C50" w:rsidRPr="004C2604">
        <w:rPr>
          <w:rFonts w:ascii="宋体" w:hAnsi="宋体" w:hint="eastAsia"/>
          <w:color w:val="000000"/>
          <w:sz w:val="24"/>
        </w:rPr>
        <w:t>。</w:t>
      </w:r>
    </w:p>
    <w:p w:rsidR="004C2604" w:rsidRPr="004C2604" w:rsidRDefault="004C2604" w:rsidP="00924564">
      <w:pPr>
        <w:spacing w:line="440" w:lineRule="exact"/>
        <w:ind w:firstLineChars="200" w:firstLine="480"/>
        <w:rPr>
          <w:rFonts w:ascii="宋体" w:hAnsi="宋体"/>
          <w:color w:val="000000"/>
          <w:sz w:val="24"/>
        </w:rPr>
      </w:pPr>
      <w:r w:rsidRPr="004C2604">
        <w:rPr>
          <w:rFonts w:hint="eastAsia"/>
          <w:sz w:val="24"/>
        </w:rPr>
        <w:t>——</w:t>
      </w:r>
      <w:r w:rsidRPr="004C2604">
        <w:rPr>
          <w:rFonts w:ascii="宋体" w:hAnsi="宋体"/>
          <w:color w:val="000000"/>
          <w:sz w:val="24"/>
        </w:rPr>
        <w:t>202</w:t>
      </w:r>
      <w:r>
        <w:rPr>
          <w:rFonts w:ascii="宋体" w:hAnsi="宋体" w:hint="eastAsia"/>
          <w:color w:val="000000"/>
          <w:sz w:val="24"/>
        </w:rPr>
        <w:t>1</w:t>
      </w:r>
      <w:r w:rsidRPr="004C2604">
        <w:rPr>
          <w:rFonts w:ascii="宋体" w:hAnsi="宋体"/>
          <w:color w:val="000000"/>
          <w:sz w:val="24"/>
        </w:rPr>
        <w:t>年</w:t>
      </w:r>
      <w:r>
        <w:rPr>
          <w:rFonts w:ascii="宋体" w:hAnsi="宋体" w:hint="eastAsia"/>
          <w:color w:val="000000"/>
          <w:sz w:val="24"/>
        </w:rPr>
        <w:t>1</w:t>
      </w:r>
      <w:r w:rsidRPr="004C2604">
        <w:rPr>
          <w:rFonts w:ascii="宋体" w:hAnsi="宋体"/>
          <w:color w:val="000000"/>
          <w:sz w:val="24"/>
        </w:rPr>
        <w:t>月2</w:t>
      </w:r>
      <w:r>
        <w:rPr>
          <w:rFonts w:ascii="宋体" w:hAnsi="宋体" w:hint="eastAsia"/>
          <w:color w:val="000000"/>
          <w:sz w:val="24"/>
        </w:rPr>
        <w:t>5日完成标准</w:t>
      </w:r>
      <w:r w:rsidR="00924564">
        <w:rPr>
          <w:rFonts w:ascii="宋体" w:hAnsi="宋体" w:hint="eastAsia"/>
          <w:color w:val="000000"/>
          <w:sz w:val="24"/>
        </w:rPr>
        <w:t>初步</w:t>
      </w:r>
      <w:r>
        <w:rPr>
          <w:rFonts w:ascii="宋体" w:hAnsi="宋体" w:hint="eastAsia"/>
          <w:color w:val="000000"/>
          <w:sz w:val="24"/>
        </w:rPr>
        <w:t>草案，标准草案</w:t>
      </w:r>
      <w:r w:rsidR="006E204A" w:rsidRPr="004C2604">
        <w:rPr>
          <w:rFonts w:ascii="宋体" w:hAnsi="宋体" w:hint="eastAsia"/>
          <w:color w:val="000000"/>
          <w:sz w:val="24"/>
        </w:rPr>
        <w:t>以</w:t>
      </w:r>
      <w:r w:rsidR="006E204A" w:rsidRPr="004C2604">
        <w:rPr>
          <w:rFonts w:ascii="宋体" w:hAnsi="宋体"/>
          <w:color w:val="000000"/>
          <w:sz w:val="24"/>
        </w:rPr>
        <w:t>T/CNHA</w:t>
      </w:r>
      <w:r w:rsidR="006E204A" w:rsidRPr="004C2604">
        <w:rPr>
          <w:rFonts w:ascii="宋体" w:hAnsi="宋体" w:hint="eastAsia"/>
          <w:color w:val="000000"/>
          <w:sz w:val="24"/>
        </w:rPr>
        <w:t>1015—2018《绿色设计产品评价技术规范  家用燃气灶具》和</w:t>
      </w:r>
      <w:r w:rsidR="006E204A" w:rsidRPr="004C2604">
        <w:rPr>
          <w:rFonts w:ascii="宋体" w:hAnsi="宋体"/>
          <w:color w:val="000000"/>
          <w:sz w:val="24"/>
        </w:rPr>
        <w:t>T/CNHA</w:t>
      </w:r>
      <w:r w:rsidR="006E204A" w:rsidRPr="004C2604">
        <w:rPr>
          <w:rFonts w:ascii="宋体" w:hAnsi="宋体" w:hint="eastAsia"/>
          <w:color w:val="000000"/>
          <w:sz w:val="24"/>
        </w:rPr>
        <w:t>1014—2018《绿色设计产品评价技术规范  家用燃气快速热水器》两个团体</w:t>
      </w:r>
      <w:r w:rsidR="00924564">
        <w:rPr>
          <w:rFonts w:ascii="宋体" w:hAnsi="宋体" w:hint="eastAsia"/>
          <w:color w:val="000000"/>
          <w:sz w:val="24"/>
        </w:rPr>
        <w:t>标准</w:t>
      </w:r>
      <w:r w:rsidR="006E204A" w:rsidRPr="004C2604">
        <w:rPr>
          <w:rFonts w:ascii="宋体" w:hAnsi="宋体" w:hint="eastAsia"/>
          <w:color w:val="000000"/>
          <w:sz w:val="24"/>
        </w:rPr>
        <w:t>为文本原型</w:t>
      </w:r>
      <w:r w:rsidRPr="004C2604">
        <w:rPr>
          <w:rFonts w:ascii="宋体" w:hAnsi="宋体" w:hint="eastAsia"/>
          <w:color w:val="000000"/>
          <w:sz w:val="24"/>
        </w:rPr>
        <w:t>。并按照</w:t>
      </w:r>
      <w:r w:rsidR="00924564">
        <w:rPr>
          <w:rFonts w:ascii="宋体" w:hAnsi="宋体" w:hint="eastAsia"/>
          <w:color w:val="000000"/>
          <w:sz w:val="24"/>
        </w:rPr>
        <w:t xml:space="preserve">GB/T 33761 </w:t>
      </w:r>
      <w:r w:rsidRPr="004C2604">
        <w:rPr>
          <w:rFonts w:ascii="宋体" w:hAnsi="宋体" w:hint="eastAsia"/>
          <w:color w:val="000000"/>
          <w:sz w:val="24"/>
        </w:rPr>
        <w:t>绿色产品评价通则的要求，增加了产品分类，并对评价指标进行了调整和重新选取。</w:t>
      </w:r>
    </w:p>
    <w:p w:rsidR="006E204A" w:rsidRPr="00924564" w:rsidRDefault="004C2604" w:rsidP="0099177B">
      <w:pPr>
        <w:adjustRightInd w:val="0"/>
        <w:snapToGrid w:val="0"/>
        <w:spacing w:afterLines="50" w:line="440" w:lineRule="exact"/>
        <w:ind w:firstLineChars="200" w:firstLine="480"/>
        <w:rPr>
          <w:sz w:val="24"/>
        </w:rPr>
      </w:pPr>
      <w:r w:rsidRPr="004C2604">
        <w:rPr>
          <w:rFonts w:ascii="宋体" w:hAnsi="宋体" w:hint="eastAsia"/>
          <w:color w:val="000000"/>
          <w:sz w:val="24"/>
        </w:rPr>
        <w:t>——</w:t>
      </w:r>
      <w:r w:rsidR="006E204A" w:rsidRPr="004C2604">
        <w:rPr>
          <w:rFonts w:ascii="宋体" w:hAnsi="宋体" w:hint="eastAsia"/>
          <w:color w:val="000000"/>
          <w:sz w:val="24"/>
        </w:rPr>
        <w:t>2021年2月2日以视屏会议的形式召开了《绿色产品评价家用燃气用具》第一次标准启动会议，会议由中国五金制品协会副理事长柳润峰主持，中国标准化研究院及国内主要燃气具生产企业、主要零部件生产厂家、检测机构等20多个单位的代表出席了会议。</w:t>
      </w:r>
      <w:r w:rsidR="00924564">
        <w:rPr>
          <w:rFonts w:ascii="宋体" w:hAnsi="宋体" w:hint="eastAsia"/>
          <w:color w:val="000000"/>
          <w:sz w:val="24"/>
        </w:rPr>
        <w:t>本次会议确定了</w:t>
      </w:r>
      <w:r w:rsidR="00924564" w:rsidRPr="00BB5D28">
        <w:rPr>
          <w:rFonts w:hint="eastAsia"/>
          <w:sz w:val="24"/>
        </w:rPr>
        <w:t>标准制定工作组</w:t>
      </w:r>
      <w:r w:rsidR="00924564">
        <w:rPr>
          <w:rFonts w:hint="eastAsia"/>
          <w:sz w:val="24"/>
        </w:rPr>
        <w:t>成立</w:t>
      </w:r>
      <w:r w:rsidR="00924564" w:rsidRPr="00BB5D28">
        <w:rPr>
          <w:rFonts w:hint="eastAsia"/>
          <w:sz w:val="24"/>
        </w:rPr>
        <w:t>，</w:t>
      </w:r>
      <w:r w:rsidR="00924564">
        <w:rPr>
          <w:rFonts w:hint="eastAsia"/>
          <w:sz w:val="24"/>
        </w:rPr>
        <w:t>对标准草案进行了初步讨论，并部署了</w:t>
      </w:r>
      <w:r w:rsidR="00924564" w:rsidRPr="00BB5D28">
        <w:rPr>
          <w:rFonts w:hint="eastAsia"/>
          <w:sz w:val="24"/>
        </w:rPr>
        <w:t>工作任务及任务分工。</w:t>
      </w:r>
    </w:p>
    <w:p w:rsidR="00EC38C6" w:rsidRDefault="004C2604" w:rsidP="0099177B">
      <w:pPr>
        <w:adjustRightInd w:val="0"/>
        <w:snapToGrid w:val="0"/>
        <w:spacing w:afterLines="50" w:line="440" w:lineRule="exact"/>
        <w:ind w:firstLineChars="200" w:firstLine="480"/>
        <w:rPr>
          <w:rFonts w:ascii="宋体" w:hAnsi="宋体"/>
          <w:color w:val="000000"/>
          <w:sz w:val="24"/>
        </w:rPr>
      </w:pPr>
      <w:r w:rsidRPr="004C2604">
        <w:rPr>
          <w:rFonts w:ascii="宋体" w:hAnsi="宋体" w:hint="eastAsia"/>
          <w:color w:val="000000"/>
          <w:sz w:val="24"/>
        </w:rPr>
        <w:t>——</w:t>
      </w:r>
      <w:r w:rsidR="00EC38C6">
        <w:rPr>
          <w:rFonts w:ascii="宋体" w:hAnsi="宋体" w:hint="eastAsia"/>
          <w:color w:val="000000"/>
          <w:sz w:val="24"/>
        </w:rPr>
        <w:t>20</w:t>
      </w:r>
      <w:r w:rsidR="00924564">
        <w:rPr>
          <w:rFonts w:ascii="宋体" w:hAnsi="宋体" w:hint="eastAsia"/>
          <w:color w:val="000000"/>
          <w:sz w:val="24"/>
        </w:rPr>
        <w:t>21</w:t>
      </w:r>
      <w:r w:rsidR="00EC38C6">
        <w:rPr>
          <w:rFonts w:ascii="宋体" w:hAnsi="宋体" w:hint="eastAsia"/>
          <w:color w:val="000000"/>
          <w:sz w:val="24"/>
        </w:rPr>
        <w:t>年</w:t>
      </w:r>
      <w:r w:rsidR="00924564">
        <w:rPr>
          <w:rFonts w:ascii="宋体" w:hAnsi="宋体" w:hint="eastAsia"/>
          <w:color w:val="000000"/>
          <w:sz w:val="24"/>
        </w:rPr>
        <w:t>3</w:t>
      </w:r>
      <w:r w:rsidR="00EC38C6">
        <w:rPr>
          <w:rFonts w:ascii="宋体" w:hAnsi="宋体" w:hint="eastAsia"/>
          <w:color w:val="000000"/>
          <w:sz w:val="24"/>
        </w:rPr>
        <w:t>月</w:t>
      </w:r>
      <w:r w:rsidR="00924564">
        <w:rPr>
          <w:rFonts w:ascii="宋体" w:hAnsi="宋体" w:hint="eastAsia"/>
          <w:color w:val="000000"/>
          <w:sz w:val="24"/>
        </w:rPr>
        <w:t>12日</w:t>
      </w:r>
      <w:r w:rsidR="00831DBE" w:rsidRPr="00831DBE">
        <w:rPr>
          <w:rFonts w:ascii="宋体" w:hAnsi="宋体" w:hint="eastAsia"/>
          <w:color w:val="000000"/>
          <w:sz w:val="24"/>
        </w:rPr>
        <w:t>，</w:t>
      </w:r>
      <w:r w:rsidR="00924564">
        <w:rPr>
          <w:rFonts w:ascii="宋体" w:hAnsi="宋体" w:hint="eastAsia"/>
          <w:color w:val="000000"/>
          <w:sz w:val="24"/>
        </w:rPr>
        <w:t>完成了燃气具行业各主要生产企业原始数据及建议的收集整理，并完</w:t>
      </w:r>
      <w:r w:rsidR="0037169F">
        <w:rPr>
          <w:rFonts w:ascii="宋体" w:hAnsi="宋体" w:hint="eastAsia"/>
          <w:color w:val="000000"/>
          <w:sz w:val="24"/>
        </w:rPr>
        <w:t>成标准草案的修订工作。</w:t>
      </w:r>
    </w:p>
    <w:p w:rsidR="00581317" w:rsidRDefault="00581317" w:rsidP="00581317">
      <w:pPr>
        <w:pStyle w:val="af7"/>
        <w:spacing w:line="440" w:lineRule="exact"/>
        <w:ind w:left="360" w:firstLineChars="0" w:firstLine="0"/>
        <w:jc w:val="left"/>
        <w:rPr>
          <w:rFonts w:ascii="宋体" w:hAnsi="宋体"/>
          <w:color w:val="000000"/>
          <w:sz w:val="24"/>
        </w:rPr>
      </w:pPr>
      <w:r w:rsidRPr="004C2604">
        <w:rPr>
          <w:rFonts w:ascii="宋体" w:hAnsi="宋体" w:hint="eastAsia"/>
          <w:color w:val="000000"/>
          <w:sz w:val="24"/>
        </w:rPr>
        <w:lastRenderedPageBreak/>
        <w:t>——2021年</w:t>
      </w:r>
      <w:r>
        <w:rPr>
          <w:rFonts w:ascii="宋体" w:hAnsi="宋体" w:hint="eastAsia"/>
          <w:color w:val="000000"/>
          <w:sz w:val="24"/>
        </w:rPr>
        <w:t>4</w:t>
      </w:r>
      <w:r w:rsidRPr="004C2604">
        <w:rPr>
          <w:rFonts w:ascii="宋体" w:hAnsi="宋体" w:hint="eastAsia"/>
          <w:color w:val="000000"/>
          <w:sz w:val="24"/>
        </w:rPr>
        <w:t>月</w:t>
      </w:r>
      <w:r>
        <w:rPr>
          <w:rFonts w:ascii="宋体" w:hAnsi="宋体" w:hint="eastAsia"/>
          <w:color w:val="000000"/>
          <w:sz w:val="24"/>
        </w:rPr>
        <w:t>14日以视屏会议的形式召开了《绿色产品评价家用燃气用具》第二次工作</w:t>
      </w:r>
      <w:r w:rsidRPr="004C2604">
        <w:rPr>
          <w:rFonts w:ascii="宋体" w:hAnsi="宋体" w:hint="eastAsia"/>
          <w:color w:val="000000"/>
          <w:sz w:val="24"/>
        </w:rPr>
        <w:t>会议</w:t>
      </w:r>
      <w:r>
        <w:rPr>
          <w:rFonts w:ascii="宋体" w:hAnsi="宋体" w:hint="eastAsia"/>
          <w:color w:val="000000"/>
          <w:sz w:val="24"/>
        </w:rPr>
        <w:t>，提出了如下修改建议：</w:t>
      </w:r>
    </w:p>
    <w:p w:rsidR="00581317" w:rsidRPr="00581317" w:rsidRDefault="00581317" w:rsidP="00581317">
      <w:pPr>
        <w:pStyle w:val="af7"/>
        <w:numPr>
          <w:ilvl w:val="0"/>
          <w:numId w:val="29"/>
        </w:numPr>
        <w:spacing w:line="440" w:lineRule="exact"/>
        <w:ind w:firstLineChars="0"/>
        <w:jc w:val="left"/>
        <w:rPr>
          <w:rFonts w:ascii="宋体" w:hAnsi="宋体"/>
          <w:color w:val="000000"/>
          <w:sz w:val="24"/>
        </w:rPr>
      </w:pPr>
      <w:r w:rsidRPr="00581317">
        <w:rPr>
          <w:rFonts w:ascii="宋体" w:hAnsi="宋体" w:hint="eastAsia"/>
          <w:color w:val="000000"/>
          <w:sz w:val="24"/>
        </w:rPr>
        <w:t>标准适用范围：否决将气电两用灶、集成灶、燃气饭锅等品类排除出去的建议，产品适用范围应包含GB16410、GB6932、GB25034所界定的所有产品。</w:t>
      </w:r>
    </w:p>
    <w:p w:rsidR="00581317" w:rsidRPr="00581317" w:rsidRDefault="00581317" w:rsidP="00581317">
      <w:pPr>
        <w:pStyle w:val="af7"/>
        <w:numPr>
          <w:ilvl w:val="0"/>
          <w:numId w:val="29"/>
        </w:numPr>
        <w:spacing w:line="440" w:lineRule="exact"/>
        <w:ind w:firstLineChars="0"/>
        <w:jc w:val="left"/>
        <w:rPr>
          <w:rFonts w:ascii="宋体" w:hAnsi="宋体"/>
          <w:color w:val="000000"/>
          <w:sz w:val="24"/>
        </w:rPr>
      </w:pPr>
      <w:r w:rsidRPr="00581317">
        <w:rPr>
          <w:rFonts w:ascii="宋体" w:hAnsi="宋体" w:hint="eastAsia"/>
          <w:color w:val="000000"/>
          <w:sz w:val="24"/>
        </w:rPr>
        <w:t>产品分类名称：所有品类名称与各产品标准统一。</w:t>
      </w:r>
    </w:p>
    <w:p w:rsidR="00581317" w:rsidRPr="00581317" w:rsidRDefault="00581317" w:rsidP="00581317">
      <w:pPr>
        <w:pStyle w:val="af7"/>
        <w:numPr>
          <w:ilvl w:val="0"/>
          <w:numId w:val="29"/>
        </w:numPr>
        <w:spacing w:line="440" w:lineRule="exact"/>
        <w:ind w:firstLineChars="0"/>
        <w:jc w:val="left"/>
        <w:rPr>
          <w:rFonts w:ascii="宋体" w:hAnsi="宋体"/>
          <w:color w:val="000000"/>
          <w:sz w:val="24"/>
        </w:rPr>
      </w:pPr>
      <w:r w:rsidRPr="00581317">
        <w:rPr>
          <w:rFonts w:ascii="宋体" w:hAnsi="宋体" w:hint="eastAsia"/>
          <w:color w:val="000000"/>
          <w:sz w:val="24"/>
        </w:rPr>
        <w:t>资源属性指标：</w:t>
      </w:r>
    </w:p>
    <w:p w:rsidR="00581317" w:rsidRPr="00581317" w:rsidRDefault="00581317" w:rsidP="00581317">
      <w:pPr>
        <w:pStyle w:val="af7"/>
        <w:numPr>
          <w:ilvl w:val="0"/>
          <w:numId w:val="30"/>
        </w:numPr>
        <w:spacing w:line="440" w:lineRule="exact"/>
        <w:ind w:firstLineChars="0"/>
        <w:jc w:val="left"/>
        <w:rPr>
          <w:rFonts w:ascii="宋体" w:hAnsi="宋体"/>
          <w:color w:val="000000"/>
          <w:sz w:val="24"/>
        </w:rPr>
      </w:pPr>
      <w:r w:rsidRPr="00581317">
        <w:rPr>
          <w:rFonts w:ascii="宋体" w:hAnsi="宋体" w:hint="eastAsia"/>
          <w:color w:val="000000"/>
          <w:sz w:val="24"/>
        </w:rPr>
        <w:t>可再生利用率无标准可依，根据统计数据确定，基准值指标适中即可；</w:t>
      </w:r>
    </w:p>
    <w:p w:rsidR="00581317" w:rsidRPr="00581317" w:rsidRDefault="00581317" w:rsidP="00581317">
      <w:pPr>
        <w:pStyle w:val="af7"/>
        <w:numPr>
          <w:ilvl w:val="0"/>
          <w:numId w:val="30"/>
        </w:numPr>
        <w:spacing w:line="440" w:lineRule="exact"/>
        <w:ind w:firstLineChars="0"/>
        <w:jc w:val="left"/>
        <w:rPr>
          <w:rFonts w:ascii="宋体" w:hAnsi="宋体"/>
          <w:color w:val="000000"/>
          <w:sz w:val="24"/>
        </w:rPr>
      </w:pPr>
      <w:r w:rsidRPr="00581317">
        <w:rPr>
          <w:rFonts w:ascii="宋体" w:hAnsi="宋体" w:hint="eastAsia"/>
          <w:color w:val="000000"/>
          <w:sz w:val="24"/>
        </w:rPr>
        <w:t>取消包装轻量化系数指标，包装要求在基本要求中规定即可。</w:t>
      </w:r>
    </w:p>
    <w:p w:rsidR="00581317" w:rsidRPr="00581317" w:rsidRDefault="00581317" w:rsidP="00581317">
      <w:pPr>
        <w:pStyle w:val="af7"/>
        <w:numPr>
          <w:ilvl w:val="0"/>
          <w:numId w:val="29"/>
        </w:numPr>
        <w:spacing w:line="440" w:lineRule="exact"/>
        <w:ind w:firstLineChars="0"/>
        <w:jc w:val="left"/>
        <w:rPr>
          <w:rFonts w:ascii="宋体" w:hAnsi="宋体"/>
          <w:color w:val="000000"/>
          <w:sz w:val="24"/>
        </w:rPr>
      </w:pPr>
      <w:r w:rsidRPr="00581317">
        <w:rPr>
          <w:rFonts w:ascii="宋体" w:hAnsi="宋体" w:hint="eastAsia"/>
          <w:color w:val="000000"/>
          <w:sz w:val="24"/>
        </w:rPr>
        <w:t>能源属性指标：</w:t>
      </w:r>
    </w:p>
    <w:p w:rsidR="00581317" w:rsidRPr="00581317" w:rsidRDefault="00581317" w:rsidP="00581317">
      <w:pPr>
        <w:pStyle w:val="af7"/>
        <w:numPr>
          <w:ilvl w:val="0"/>
          <w:numId w:val="31"/>
        </w:numPr>
        <w:spacing w:line="440" w:lineRule="exact"/>
        <w:ind w:firstLineChars="0"/>
        <w:jc w:val="left"/>
        <w:rPr>
          <w:rFonts w:ascii="宋体" w:hAnsi="宋体"/>
          <w:color w:val="000000"/>
          <w:sz w:val="24"/>
        </w:rPr>
      </w:pPr>
      <w:r w:rsidRPr="00581317">
        <w:rPr>
          <w:rFonts w:ascii="宋体" w:hAnsi="宋体" w:hint="eastAsia"/>
          <w:color w:val="000000"/>
          <w:sz w:val="24"/>
        </w:rPr>
        <w:t>灶具热效率指标将大气式与红外线分开要求；</w:t>
      </w:r>
    </w:p>
    <w:p w:rsidR="00581317" w:rsidRPr="00581317" w:rsidRDefault="00581317" w:rsidP="00581317">
      <w:pPr>
        <w:pStyle w:val="af7"/>
        <w:numPr>
          <w:ilvl w:val="0"/>
          <w:numId w:val="31"/>
        </w:numPr>
        <w:spacing w:line="440" w:lineRule="exact"/>
        <w:ind w:firstLineChars="0"/>
        <w:jc w:val="left"/>
        <w:rPr>
          <w:rFonts w:ascii="宋体" w:hAnsi="宋体"/>
          <w:color w:val="000000"/>
          <w:sz w:val="24"/>
        </w:rPr>
      </w:pPr>
      <w:r w:rsidRPr="00581317">
        <w:rPr>
          <w:rFonts w:ascii="宋体" w:hAnsi="宋体" w:hint="eastAsia"/>
          <w:color w:val="000000"/>
          <w:sz w:val="24"/>
        </w:rPr>
        <w:t>将“热水普通炉”、“热水冷凝炉”、“供暖普通炉”、“供暖冷凝炉”改为：“非冷凝炉热水效率”、“冷凝炉热水效率”、“非冷凝炉供暖效率”、“凝炉供暖效率”；</w:t>
      </w:r>
    </w:p>
    <w:p w:rsidR="00581317" w:rsidRPr="00581317" w:rsidRDefault="00581317" w:rsidP="00581317">
      <w:pPr>
        <w:pStyle w:val="af7"/>
        <w:numPr>
          <w:ilvl w:val="0"/>
          <w:numId w:val="31"/>
        </w:numPr>
        <w:spacing w:line="440" w:lineRule="exact"/>
        <w:ind w:firstLineChars="0"/>
        <w:jc w:val="left"/>
        <w:rPr>
          <w:rFonts w:ascii="宋体" w:hAnsi="宋体"/>
          <w:color w:val="000000"/>
          <w:sz w:val="24"/>
        </w:rPr>
      </w:pPr>
      <w:r w:rsidRPr="00581317">
        <w:rPr>
          <w:rFonts w:ascii="宋体" w:hAnsi="宋体" w:hint="eastAsia"/>
          <w:color w:val="000000"/>
          <w:sz w:val="24"/>
        </w:rPr>
        <w:t>将气电两用灶中“电磁炉单元”改为“电单元”。</w:t>
      </w:r>
    </w:p>
    <w:p w:rsidR="00581317" w:rsidRPr="00581317" w:rsidRDefault="00581317" w:rsidP="00581317">
      <w:pPr>
        <w:pStyle w:val="af7"/>
        <w:numPr>
          <w:ilvl w:val="0"/>
          <w:numId w:val="29"/>
        </w:numPr>
        <w:spacing w:line="440" w:lineRule="exact"/>
        <w:ind w:firstLineChars="0"/>
        <w:jc w:val="left"/>
        <w:rPr>
          <w:rFonts w:ascii="宋体" w:hAnsi="宋体"/>
          <w:color w:val="000000"/>
          <w:sz w:val="24"/>
        </w:rPr>
      </w:pPr>
      <w:r w:rsidRPr="00581317">
        <w:rPr>
          <w:rFonts w:ascii="宋体" w:hAnsi="宋体" w:hint="eastAsia"/>
          <w:color w:val="000000"/>
          <w:sz w:val="24"/>
        </w:rPr>
        <w:t>环境属性指标：将烟气中氮氧化物含量中：快速热水器指标值由150调整为110，采暖热水炉大气式燃烧的指标值由150调整为110，全预混燃烧的指标值由30调整为60；</w:t>
      </w:r>
      <w:r>
        <w:rPr>
          <w:rFonts w:ascii="宋体" w:hAnsi="宋体" w:hint="eastAsia"/>
          <w:color w:val="000000"/>
          <w:sz w:val="24"/>
        </w:rPr>
        <w:t>增加</w:t>
      </w:r>
      <w:r w:rsidRPr="00593297">
        <w:rPr>
          <w:rFonts w:ascii="宋体" w:hAnsi="宋体" w:hint="eastAsia"/>
          <w:color w:val="000000"/>
          <w:sz w:val="24"/>
        </w:rPr>
        <w:t>热水器燃烧烟气中氮氧化物含量检测方法。</w:t>
      </w:r>
    </w:p>
    <w:p w:rsidR="00581317" w:rsidRPr="00581317" w:rsidRDefault="00581317" w:rsidP="00581317">
      <w:pPr>
        <w:pStyle w:val="af7"/>
        <w:numPr>
          <w:ilvl w:val="0"/>
          <w:numId w:val="29"/>
        </w:numPr>
        <w:spacing w:line="440" w:lineRule="exact"/>
        <w:ind w:firstLineChars="0"/>
        <w:jc w:val="left"/>
        <w:rPr>
          <w:rFonts w:ascii="宋体" w:hAnsi="宋体"/>
          <w:color w:val="000000"/>
          <w:sz w:val="24"/>
        </w:rPr>
      </w:pPr>
      <w:r w:rsidRPr="00581317">
        <w:rPr>
          <w:rFonts w:ascii="宋体" w:hAnsi="宋体" w:hint="eastAsia"/>
          <w:color w:val="000000"/>
          <w:sz w:val="24"/>
        </w:rPr>
        <w:t>.品质属性指标：</w:t>
      </w:r>
    </w:p>
    <w:p w:rsidR="00581317" w:rsidRPr="00581317" w:rsidRDefault="00581317" w:rsidP="00581317">
      <w:pPr>
        <w:pStyle w:val="af7"/>
        <w:numPr>
          <w:ilvl w:val="0"/>
          <w:numId w:val="32"/>
        </w:numPr>
        <w:spacing w:line="440" w:lineRule="exact"/>
        <w:ind w:firstLineChars="0"/>
        <w:rPr>
          <w:rFonts w:ascii="宋体" w:hAnsi="宋体"/>
          <w:color w:val="000000"/>
          <w:sz w:val="24"/>
        </w:rPr>
      </w:pPr>
      <w:r w:rsidRPr="00581317">
        <w:rPr>
          <w:rFonts w:ascii="宋体" w:hAnsi="宋体" w:hint="eastAsia"/>
          <w:color w:val="000000"/>
          <w:sz w:val="24"/>
        </w:rPr>
        <w:t>灶具噪音指标中取消熄火噪音要求，燃烧噪音指标值由55</w:t>
      </w:r>
      <w:r w:rsidRPr="00581317">
        <w:rPr>
          <w:rFonts w:ascii="宋体" w:hAnsi="宋体"/>
          <w:color w:val="000000"/>
          <w:sz w:val="24"/>
        </w:rPr>
        <w:t xml:space="preserve"> dB</w:t>
      </w:r>
      <w:r w:rsidRPr="00581317">
        <w:rPr>
          <w:rFonts w:ascii="宋体" w:hAnsi="宋体" w:hint="eastAsia"/>
          <w:color w:val="000000"/>
          <w:sz w:val="24"/>
        </w:rPr>
        <w:t>调整为50</w:t>
      </w:r>
      <w:r w:rsidRPr="00581317">
        <w:rPr>
          <w:rFonts w:ascii="宋体" w:hAnsi="宋体"/>
          <w:color w:val="000000"/>
          <w:sz w:val="24"/>
        </w:rPr>
        <w:t xml:space="preserve"> dB</w:t>
      </w:r>
      <w:r w:rsidRPr="00581317">
        <w:rPr>
          <w:rFonts w:ascii="宋体" w:hAnsi="宋体" w:hint="eastAsia"/>
          <w:color w:val="000000"/>
          <w:sz w:val="24"/>
        </w:rPr>
        <w:t>：</w:t>
      </w:r>
    </w:p>
    <w:p w:rsidR="00581317" w:rsidRPr="00581317" w:rsidRDefault="00581317" w:rsidP="00581317">
      <w:pPr>
        <w:pStyle w:val="af7"/>
        <w:numPr>
          <w:ilvl w:val="0"/>
          <w:numId w:val="32"/>
        </w:numPr>
        <w:spacing w:line="440" w:lineRule="exact"/>
        <w:ind w:firstLineChars="0"/>
        <w:rPr>
          <w:rFonts w:ascii="宋体" w:hAnsi="宋体"/>
          <w:color w:val="000000"/>
          <w:sz w:val="24"/>
        </w:rPr>
      </w:pPr>
      <w:r w:rsidRPr="00581317">
        <w:rPr>
          <w:rFonts w:ascii="宋体" w:hAnsi="宋体" w:hint="eastAsia"/>
          <w:color w:val="000000"/>
          <w:sz w:val="24"/>
        </w:rPr>
        <w:t>采暖热水炉噪音指标值与快速热水器统一为54</w:t>
      </w:r>
      <w:r w:rsidRPr="00581317">
        <w:rPr>
          <w:rFonts w:ascii="宋体" w:hAnsi="宋体"/>
          <w:color w:val="000000"/>
          <w:sz w:val="24"/>
        </w:rPr>
        <w:t xml:space="preserve"> dB</w:t>
      </w:r>
      <w:r w:rsidRPr="00581317">
        <w:rPr>
          <w:rFonts w:ascii="宋体" w:hAnsi="宋体" w:hint="eastAsia"/>
          <w:color w:val="000000"/>
          <w:sz w:val="24"/>
        </w:rPr>
        <w:t>;</w:t>
      </w:r>
    </w:p>
    <w:p w:rsidR="00581317" w:rsidRPr="00581317" w:rsidRDefault="00581317" w:rsidP="00581317">
      <w:pPr>
        <w:pStyle w:val="af7"/>
        <w:numPr>
          <w:ilvl w:val="0"/>
          <w:numId w:val="32"/>
        </w:numPr>
        <w:spacing w:line="440" w:lineRule="exact"/>
        <w:ind w:firstLineChars="0"/>
        <w:rPr>
          <w:rFonts w:ascii="宋体" w:hAnsi="宋体"/>
          <w:color w:val="000000"/>
          <w:sz w:val="24"/>
        </w:rPr>
      </w:pPr>
      <w:r w:rsidRPr="00581317">
        <w:rPr>
          <w:rFonts w:ascii="宋体" w:hAnsi="宋体" w:hint="eastAsia"/>
          <w:color w:val="000000"/>
          <w:sz w:val="24"/>
        </w:rPr>
        <w:t>将气电两用灶中“电磁炉单元”改为“电单元”，“功率偏差”改为“电功率偏差”，指标值按16410要求；</w:t>
      </w:r>
    </w:p>
    <w:p w:rsidR="00581317" w:rsidRPr="00581317" w:rsidRDefault="00581317" w:rsidP="00581317">
      <w:pPr>
        <w:pStyle w:val="af7"/>
        <w:numPr>
          <w:ilvl w:val="0"/>
          <w:numId w:val="32"/>
        </w:numPr>
        <w:spacing w:line="440" w:lineRule="exact"/>
        <w:ind w:firstLineChars="0"/>
        <w:rPr>
          <w:rFonts w:ascii="宋体" w:hAnsi="宋体"/>
          <w:color w:val="000000"/>
          <w:sz w:val="24"/>
        </w:rPr>
      </w:pPr>
      <w:r w:rsidRPr="00581317">
        <w:rPr>
          <w:rFonts w:ascii="宋体" w:hAnsi="宋体" w:hint="eastAsia"/>
          <w:color w:val="000000"/>
          <w:sz w:val="24"/>
        </w:rPr>
        <w:t>取消采暖热水炉中“最低温升”要求，增加“产热水能力”和“热输出”指标；</w:t>
      </w:r>
    </w:p>
    <w:p w:rsidR="00581317" w:rsidRPr="00581317" w:rsidRDefault="00581317" w:rsidP="00581317">
      <w:pPr>
        <w:pStyle w:val="af7"/>
        <w:numPr>
          <w:ilvl w:val="0"/>
          <w:numId w:val="29"/>
        </w:numPr>
        <w:spacing w:line="440" w:lineRule="exact"/>
        <w:ind w:firstLineChars="0"/>
        <w:jc w:val="left"/>
        <w:rPr>
          <w:rFonts w:ascii="宋体" w:hAnsi="宋体"/>
          <w:color w:val="000000"/>
          <w:sz w:val="24"/>
        </w:rPr>
      </w:pPr>
      <w:r w:rsidRPr="00581317">
        <w:rPr>
          <w:rFonts w:ascii="宋体" w:hAnsi="宋体" w:hint="eastAsia"/>
          <w:color w:val="000000"/>
          <w:sz w:val="24"/>
        </w:rPr>
        <w:t>附录：保留附录</w:t>
      </w:r>
      <w:r w:rsidR="00B717EF">
        <w:rPr>
          <w:rFonts w:ascii="宋体" w:hAnsi="宋体" w:hint="eastAsia"/>
          <w:color w:val="000000"/>
          <w:sz w:val="24"/>
        </w:rPr>
        <w:t>B</w:t>
      </w:r>
      <w:r w:rsidRPr="00581317">
        <w:rPr>
          <w:rFonts w:ascii="宋体" w:hAnsi="宋体" w:hint="eastAsia"/>
          <w:color w:val="000000"/>
          <w:sz w:val="24"/>
        </w:rPr>
        <w:t>解清单示例的有关内容。</w:t>
      </w:r>
    </w:p>
    <w:p w:rsidR="00581317" w:rsidRPr="00581317" w:rsidRDefault="00581317" w:rsidP="0099177B">
      <w:pPr>
        <w:adjustRightInd w:val="0"/>
        <w:snapToGrid w:val="0"/>
        <w:spacing w:afterLines="50" w:line="440" w:lineRule="exact"/>
        <w:ind w:firstLineChars="200" w:firstLine="480"/>
        <w:rPr>
          <w:rFonts w:ascii="宋体" w:hAnsi="宋体"/>
          <w:color w:val="000000"/>
          <w:sz w:val="24"/>
        </w:rPr>
      </w:pPr>
      <w:r w:rsidRPr="004C2604">
        <w:rPr>
          <w:rFonts w:ascii="宋体" w:hAnsi="宋体" w:hint="eastAsia"/>
          <w:color w:val="000000"/>
          <w:sz w:val="24"/>
        </w:rPr>
        <w:t>——</w:t>
      </w:r>
      <w:r>
        <w:rPr>
          <w:rFonts w:ascii="宋体" w:hAnsi="宋体" w:hint="eastAsia"/>
          <w:color w:val="000000"/>
          <w:sz w:val="24"/>
        </w:rPr>
        <w:t>2021年4月26日</w:t>
      </w:r>
      <w:r w:rsidRPr="00831DBE">
        <w:rPr>
          <w:rFonts w:ascii="宋体" w:hAnsi="宋体" w:hint="eastAsia"/>
          <w:color w:val="000000"/>
          <w:sz w:val="24"/>
        </w:rPr>
        <w:t>，</w:t>
      </w:r>
      <w:r>
        <w:rPr>
          <w:rFonts w:ascii="宋体" w:hAnsi="宋体" w:hint="eastAsia"/>
          <w:color w:val="000000"/>
          <w:sz w:val="24"/>
        </w:rPr>
        <w:t>完成标准的修改并提交征求意见稿。</w:t>
      </w:r>
    </w:p>
    <w:p w:rsidR="005E1F3A" w:rsidRPr="00FC6792" w:rsidRDefault="00EB0965" w:rsidP="0099177B">
      <w:pPr>
        <w:numPr>
          <w:ilvl w:val="0"/>
          <w:numId w:val="5"/>
        </w:numPr>
        <w:spacing w:beforeLines="50" w:afterLines="50" w:line="360" w:lineRule="auto"/>
        <w:outlineLvl w:val="2"/>
        <w:rPr>
          <w:b/>
          <w:sz w:val="28"/>
          <w:szCs w:val="28"/>
        </w:rPr>
      </w:pPr>
      <w:r w:rsidRPr="00FC6792">
        <w:rPr>
          <w:rFonts w:hint="eastAsia"/>
          <w:b/>
          <w:sz w:val="28"/>
          <w:szCs w:val="28"/>
        </w:rPr>
        <w:t>制定</w:t>
      </w:r>
      <w:r w:rsidR="005E1F3A" w:rsidRPr="00FC6792">
        <w:rPr>
          <w:rFonts w:hint="eastAsia"/>
          <w:b/>
          <w:sz w:val="28"/>
          <w:szCs w:val="28"/>
        </w:rPr>
        <w:t>原则</w:t>
      </w:r>
    </w:p>
    <w:p w:rsidR="009A6F21" w:rsidRDefault="009A6F21" w:rsidP="0099177B">
      <w:pPr>
        <w:numPr>
          <w:ilvl w:val="1"/>
          <w:numId w:val="3"/>
        </w:numPr>
        <w:spacing w:beforeLines="50" w:line="360" w:lineRule="auto"/>
        <w:rPr>
          <w:sz w:val="24"/>
        </w:rPr>
      </w:pPr>
      <w:r w:rsidRPr="009A6F21">
        <w:rPr>
          <w:rFonts w:hint="eastAsia"/>
          <w:sz w:val="24"/>
        </w:rPr>
        <w:t>按照</w:t>
      </w:r>
      <w:r w:rsidRPr="009A6F21">
        <w:rPr>
          <w:rFonts w:hint="eastAsia"/>
          <w:sz w:val="24"/>
        </w:rPr>
        <w:t>GB/T1.1-20</w:t>
      </w:r>
      <w:r w:rsidR="00B2740F">
        <w:rPr>
          <w:rFonts w:hint="eastAsia"/>
          <w:sz w:val="24"/>
        </w:rPr>
        <w:t>20</w:t>
      </w:r>
      <w:r w:rsidRPr="009A6F21">
        <w:rPr>
          <w:rFonts w:hint="eastAsia"/>
          <w:sz w:val="24"/>
        </w:rPr>
        <w:t>给出</w:t>
      </w:r>
      <w:r w:rsidR="00E5655C">
        <w:rPr>
          <w:rFonts w:hint="eastAsia"/>
          <w:sz w:val="24"/>
        </w:rPr>
        <w:t>的</w:t>
      </w:r>
      <w:r w:rsidRPr="009A6F21">
        <w:rPr>
          <w:rFonts w:hint="eastAsia"/>
          <w:sz w:val="24"/>
        </w:rPr>
        <w:t>规则</w:t>
      </w:r>
      <w:r>
        <w:rPr>
          <w:rFonts w:hint="eastAsia"/>
          <w:sz w:val="24"/>
        </w:rPr>
        <w:t>进行编写。</w:t>
      </w:r>
    </w:p>
    <w:p w:rsidR="003C779C" w:rsidRPr="003C779C" w:rsidRDefault="003C779C" w:rsidP="0099177B">
      <w:pPr>
        <w:numPr>
          <w:ilvl w:val="1"/>
          <w:numId w:val="3"/>
        </w:numPr>
        <w:spacing w:beforeLines="50" w:line="360" w:lineRule="auto"/>
        <w:rPr>
          <w:sz w:val="24"/>
        </w:rPr>
      </w:pPr>
      <w:r>
        <w:rPr>
          <w:rFonts w:hint="eastAsia"/>
          <w:sz w:val="24"/>
        </w:rPr>
        <w:t>按</w:t>
      </w:r>
      <w:r w:rsidRPr="007F560F">
        <w:rPr>
          <w:rFonts w:hint="eastAsia"/>
          <w:sz w:val="24"/>
        </w:rPr>
        <w:t>GB/T 33761-2017</w:t>
      </w:r>
      <w:r w:rsidRPr="007F560F">
        <w:rPr>
          <w:rFonts w:hint="eastAsia"/>
          <w:sz w:val="24"/>
        </w:rPr>
        <w:t>《绿色产品评价通则》</w:t>
      </w:r>
      <w:r>
        <w:rPr>
          <w:rFonts w:hint="eastAsia"/>
          <w:sz w:val="24"/>
        </w:rPr>
        <w:t>规定</w:t>
      </w:r>
      <w:r w:rsidRPr="007F560F">
        <w:rPr>
          <w:rFonts w:hint="eastAsia"/>
          <w:sz w:val="24"/>
        </w:rPr>
        <w:t>框架</w:t>
      </w:r>
      <w:r>
        <w:rPr>
          <w:rFonts w:hint="eastAsia"/>
          <w:sz w:val="24"/>
        </w:rPr>
        <w:t>编写</w:t>
      </w:r>
      <w:r w:rsidRPr="007F560F">
        <w:rPr>
          <w:rFonts w:hint="eastAsia"/>
          <w:sz w:val="24"/>
        </w:rPr>
        <w:t>。</w:t>
      </w:r>
    </w:p>
    <w:p w:rsidR="007F560F" w:rsidRDefault="007F560F" w:rsidP="0099177B">
      <w:pPr>
        <w:numPr>
          <w:ilvl w:val="1"/>
          <w:numId w:val="3"/>
        </w:numPr>
        <w:spacing w:beforeLines="50" w:line="360" w:lineRule="auto"/>
        <w:rPr>
          <w:sz w:val="24"/>
        </w:rPr>
      </w:pPr>
      <w:r w:rsidRPr="007F560F">
        <w:rPr>
          <w:rFonts w:hint="eastAsia"/>
          <w:sz w:val="24"/>
        </w:rPr>
        <w:lastRenderedPageBreak/>
        <w:t>评价指标项应有利于向低能耗、低污染、环保的方向发展。</w:t>
      </w:r>
    </w:p>
    <w:p w:rsidR="007F560F" w:rsidRPr="007F560F" w:rsidRDefault="007F560F" w:rsidP="0099177B">
      <w:pPr>
        <w:numPr>
          <w:ilvl w:val="1"/>
          <w:numId w:val="3"/>
        </w:numPr>
        <w:spacing w:beforeLines="50" w:line="360" w:lineRule="auto"/>
        <w:rPr>
          <w:sz w:val="24"/>
        </w:rPr>
      </w:pPr>
      <w:r>
        <w:rPr>
          <w:rFonts w:hint="eastAsia"/>
          <w:sz w:val="24"/>
        </w:rPr>
        <w:t>为保证产品评价的可操作性，科学性，</w:t>
      </w:r>
      <w:r w:rsidRPr="007F560F">
        <w:rPr>
          <w:rFonts w:hint="eastAsia"/>
          <w:sz w:val="24"/>
        </w:rPr>
        <w:t>所有评价指标基准值必须量化。</w:t>
      </w:r>
    </w:p>
    <w:p w:rsidR="007F560F" w:rsidRDefault="007F560F" w:rsidP="0099177B">
      <w:pPr>
        <w:numPr>
          <w:ilvl w:val="1"/>
          <w:numId w:val="3"/>
        </w:numPr>
        <w:spacing w:beforeLines="50" w:line="360" w:lineRule="auto"/>
        <w:rPr>
          <w:sz w:val="24"/>
        </w:rPr>
      </w:pPr>
      <w:r w:rsidRPr="007F560F">
        <w:rPr>
          <w:rFonts w:hint="eastAsia"/>
          <w:sz w:val="24"/>
        </w:rPr>
        <w:t>指标基准值的确定</w:t>
      </w:r>
      <w:r>
        <w:rPr>
          <w:rFonts w:hint="eastAsia"/>
          <w:sz w:val="24"/>
        </w:rPr>
        <w:t>应适合国情且具有</w:t>
      </w:r>
      <w:r w:rsidRPr="007F560F">
        <w:rPr>
          <w:rFonts w:hint="eastAsia"/>
          <w:sz w:val="24"/>
        </w:rPr>
        <w:t>超前性</w:t>
      </w:r>
      <w:r>
        <w:rPr>
          <w:rFonts w:hint="eastAsia"/>
          <w:sz w:val="24"/>
        </w:rPr>
        <w:t>，</w:t>
      </w:r>
      <w:r w:rsidRPr="007F560F">
        <w:rPr>
          <w:rFonts w:hint="eastAsia"/>
          <w:sz w:val="24"/>
        </w:rPr>
        <w:t>以当前国内符合所有指标要求的该类产品比例不超过</w:t>
      </w:r>
      <w:r w:rsidRPr="007F560F">
        <w:rPr>
          <w:rFonts w:hint="eastAsia"/>
          <w:sz w:val="24"/>
        </w:rPr>
        <w:t>5%</w:t>
      </w:r>
      <w:r w:rsidRPr="007F560F">
        <w:rPr>
          <w:rFonts w:hint="eastAsia"/>
          <w:sz w:val="24"/>
        </w:rPr>
        <w:t>，符合每个单项指标要求的该类产品比例原则上不超过</w:t>
      </w:r>
      <w:r w:rsidRPr="007F560F">
        <w:rPr>
          <w:rFonts w:hint="eastAsia"/>
          <w:sz w:val="24"/>
        </w:rPr>
        <w:t>10%</w:t>
      </w:r>
      <w:r w:rsidRPr="007F560F">
        <w:rPr>
          <w:rFonts w:hint="eastAsia"/>
          <w:sz w:val="24"/>
        </w:rPr>
        <w:t>为取值原则，以体现绿色产品的优势。</w:t>
      </w:r>
    </w:p>
    <w:p w:rsidR="00CF118E" w:rsidRPr="00FC6792" w:rsidRDefault="005E1F3A" w:rsidP="0099177B">
      <w:pPr>
        <w:numPr>
          <w:ilvl w:val="0"/>
          <w:numId w:val="5"/>
        </w:numPr>
        <w:spacing w:beforeLines="50" w:afterLines="50" w:line="360" w:lineRule="auto"/>
        <w:outlineLvl w:val="2"/>
        <w:rPr>
          <w:b/>
          <w:sz w:val="28"/>
          <w:szCs w:val="28"/>
        </w:rPr>
      </w:pPr>
      <w:r w:rsidRPr="00FC6792">
        <w:rPr>
          <w:rFonts w:hint="eastAsia"/>
          <w:b/>
          <w:sz w:val="28"/>
          <w:szCs w:val="28"/>
        </w:rPr>
        <w:t>主要技术内容介绍</w:t>
      </w:r>
    </w:p>
    <w:p w:rsidR="00B647EE" w:rsidRPr="00975739" w:rsidRDefault="00975739" w:rsidP="0099177B">
      <w:pPr>
        <w:spacing w:beforeLines="50" w:line="360" w:lineRule="auto"/>
        <w:jc w:val="left"/>
        <w:rPr>
          <w:kern w:val="15"/>
          <w:sz w:val="24"/>
        </w:rPr>
      </w:pPr>
      <w:r>
        <w:rPr>
          <w:rFonts w:hint="eastAsia"/>
          <w:kern w:val="15"/>
          <w:sz w:val="24"/>
        </w:rPr>
        <w:t>1.</w:t>
      </w:r>
      <w:r w:rsidR="00B647EE" w:rsidRPr="00975739">
        <w:rPr>
          <w:rFonts w:hint="eastAsia"/>
          <w:kern w:val="15"/>
          <w:sz w:val="24"/>
        </w:rPr>
        <w:t>标准的适用范围</w:t>
      </w:r>
    </w:p>
    <w:p w:rsidR="008D042B" w:rsidRDefault="008D042B" w:rsidP="008D042B">
      <w:pPr>
        <w:pStyle w:val="aff4"/>
        <w:spacing w:line="360" w:lineRule="exact"/>
        <w:ind w:firstLineChars="400" w:firstLine="840"/>
      </w:pPr>
      <w:r>
        <w:rPr>
          <w:rFonts w:hint="eastAsia"/>
        </w:rPr>
        <w:t>本标准适用于使用城市燃气的燃气用具的绿色产品评价，包括:</w:t>
      </w:r>
    </w:p>
    <w:p w:rsidR="008D042B" w:rsidRDefault="008D042B" w:rsidP="008D042B">
      <w:pPr>
        <w:pStyle w:val="aff4"/>
        <w:numPr>
          <w:ilvl w:val="0"/>
          <w:numId w:val="15"/>
        </w:numPr>
        <w:spacing w:line="360" w:lineRule="exact"/>
        <w:ind w:firstLineChars="0"/>
      </w:pPr>
      <w:r>
        <w:rPr>
          <w:rFonts w:hint="eastAsia"/>
        </w:rPr>
        <w:t>单个燃烧器额定热负荷 ≤5.23kW的燃气灶和集成灶；</w:t>
      </w:r>
    </w:p>
    <w:p w:rsidR="008D042B" w:rsidRDefault="008D042B" w:rsidP="008D042B">
      <w:pPr>
        <w:pStyle w:val="aff4"/>
        <w:numPr>
          <w:ilvl w:val="0"/>
          <w:numId w:val="15"/>
        </w:numPr>
        <w:spacing w:line="360" w:lineRule="exact"/>
        <w:ind w:firstLineChars="0"/>
      </w:pPr>
      <w:r>
        <w:rPr>
          <w:rFonts w:hint="eastAsia"/>
        </w:rPr>
        <w:t>额定热负荷≤ 5.82kW的燃气烤箱和燃气烘烤器；</w:t>
      </w:r>
    </w:p>
    <w:p w:rsidR="008D042B" w:rsidRDefault="008D042B" w:rsidP="008D042B">
      <w:pPr>
        <w:pStyle w:val="aff4"/>
        <w:numPr>
          <w:ilvl w:val="0"/>
          <w:numId w:val="15"/>
        </w:numPr>
        <w:spacing w:line="360" w:lineRule="exact"/>
        <w:ind w:firstLineChars="0"/>
      </w:pPr>
      <w:r>
        <w:rPr>
          <w:rFonts w:hint="eastAsia"/>
        </w:rPr>
        <w:t>额定热负荷符合a)、b) 规定的燃气烤箱灶和燃气烘烤灶；</w:t>
      </w:r>
    </w:p>
    <w:p w:rsidR="008D042B" w:rsidRDefault="008D042B" w:rsidP="008D042B">
      <w:pPr>
        <w:pStyle w:val="aff4"/>
        <w:numPr>
          <w:ilvl w:val="0"/>
          <w:numId w:val="15"/>
        </w:numPr>
        <w:spacing w:line="360" w:lineRule="exact"/>
        <w:ind w:firstLineChars="0"/>
      </w:pPr>
      <w:r>
        <w:rPr>
          <w:rFonts w:hint="eastAsia"/>
        </w:rPr>
        <w:t>每次焖饭的最大稻米量≤ 4L、额定热负荷≤ 4.19kW的燃气饭锅；</w:t>
      </w:r>
    </w:p>
    <w:p w:rsidR="008D042B" w:rsidRPr="008D042B" w:rsidRDefault="008D042B" w:rsidP="008D042B">
      <w:pPr>
        <w:pStyle w:val="aff4"/>
        <w:numPr>
          <w:ilvl w:val="0"/>
          <w:numId w:val="15"/>
        </w:numPr>
        <w:spacing w:line="360" w:lineRule="exact"/>
        <w:ind w:firstLineChars="0"/>
        <w:rPr>
          <w:color w:val="000000" w:themeColor="text1"/>
        </w:rPr>
      </w:pPr>
      <w:r w:rsidRPr="008D042B">
        <w:rPr>
          <w:rFonts w:hint="eastAsia"/>
          <w:color w:val="000000" w:themeColor="text1"/>
        </w:rPr>
        <w:t>额定热负荷符合a)、b)、d)规定、电的总额定输入功率≤ 5.00kW的气电两用灶具。</w:t>
      </w:r>
    </w:p>
    <w:p w:rsidR="008D042B" w:rsidRDefault="008D042B" w:rsidP="008D042B">
      <w:pPr>
        <w:pStyle w:val="aff4"/>
        <w:numPr>
          <w:ilvl w:val="0"/>
          <w:numId w:val="15"/>
        </w:numPr>
        <w:spacing w:line="360" w:lineRule="exact"/>
        <w:ind w:firstLineChars="0"/>
      </w:pPr>
      <w:r>
        <w:rPr>
          <w:rFonts w:hint="eastAsia"/>
        </w:rPr>
        <w:t>额定热负荷不大于70kW的家用燃气快速热水器；</w:t>
      </w:r>
    </w:p>
    <w:p w:rsidR="008D042B" w:rsidRDefault="008D042B" w:rsidP="008D042B">
      <w:pPr>
        <w:pStyle w:val="aff4"/>
        <w:numPr>
          <w:ilvl w:val="0"/>
          <w:numId w:val="15"/>
        </w:numPr>
        <w:spacing w:line="360" w:lineRule="exact"/>
        <w:ind w:firstLineChars="0"/>
      </w:pPr>
      <w:r>
        <w:rPr>
          <w:rFonts w:hint="eastAsia"/>
        </w:rPr>
        <w:t>额定热负荷小于100kW，最大供暖工作水压不大于0.6MPa，工作时水温不大于95℃，采用大气式或全预混式燃烧的采暖炉。</w:t>
      </w:r>
    </w:p>
    <w:p w:rsidR="008D042B" w:rsidRDefault="008D042B" w:rsidP="008D042B">
      <w:pPr>
        <w:pStyle w:val="aff4"/>
        <w:spacing w:line="360" w:lineRule="exact"/>
        <w:ind w:firstLine="420"/>
      </w:pPr>
      <w:r>
        <w:rPr>
          <w:rFonts w:hint="eastAsia"/>
        </w:rPr>
        <w:t>本标准不适用于在移动的运输交通工具中使用的燃气用具。</w:t>
      </w:r>
    </w:p>
    <w:p w:rsidR="00B647EE" w:rsidRPr="00762ACD" w:rsidRDefault="007D33E2" w:rsidP="0099177B">
      <w:pPr>
        <w:spacing w:beforeLines="50" w:line="360" w:lineRule="auto"/>
        <w:rPr>
          <w:kern w:val="15"/>
          <w:sz w:val="24"/>
        </w:rPr>
      </w:pPr>
      <w:r>
        <w:rPr>
          <w:rFonts w:hint="eastAsia"/>
          <w:kern w:val="15"/>
          <w:sz w:val="24"/>
        </w:rPr>
        <w:t>2</w:t>
      </w:r>
      <w:r w:rsidR="00975739">
        <w:rPr>
          <w:rFonts w:hint="eastAsia"/>
          <w:kern w:val="15"/>
          <w:sz w:val="24"/>
        </w:rPr>
        <w:t>.</w:t>
      </w:r>
      <w:r w:rsidR="00B647EE" w:rsidRPr="00762ACD">
        <w:rPr>
          <w:rFonts w:hint="eastAsia"/>
          <w:kern w:val="15"/>
          <w:sz w:val="24"/>
        </w:rPr>
        <w:t>标准的术语和定义</w:t>
      </w:r>
    </w:p>
    <w:p w:rsidR="008D042B" w:rsidRDefault="00B647EE" w:rsidP="0099177B">
      <w:pPr>
        <w:spacing w:beforeLines="50" w:line="360" w:lineRule="auto"/>
        <w:ind w:firstLine="480"/>
        <w:rPr>
          <w:kern w:val="0"/>
          <w:szCs w:val="21"/>
        </w:rPr>
      </w:pPr>
      <w:r w:rsidRPr="00762ACD">
        <w:rPr>
          <w:rFonts w:hint="eastAsia"/>
          <w:kern w:val="15"/>
          <w:sz w:val="24"/>
        </w:rPr>
        <w:t>除了</w:t>
      </w:r>
      <w:r w:rsidR="008D042B" w:rsidRPr="00951278">
        <w:rPr>
          <w:rFonts w:hint="eastAsia"/>
        </w:rPr>
        <w:t>GB 6932</w:t>
      </w:r>
      <w:r w:rsidR="008D042B" w:rsidRPr="00951278">
        <w:rPr>
          <w:rFonts w:hint="eastAsia"/>
        </w:rPr>
        <w:t>、</w:t>
      </w:r>
      <w:r w:rsidR="008D042B" w:rsidRPr="00951278">
        <w:rPr>
          <w:rFonts w:hint="eastAsia"/>
        </w:rPr>
        <w:t>GB 16410</w:t>
      </w:r>
      <w:r w:rsidR="008D042B" w:rsidRPr="00951278">
        <w:rPr>
          <w:rFonts w:hint="eastAsia"/>
        </w:rPr>
        <w:t>、</w:t>
      </w:r>
      <w:r w:rsidR="008D042B" w:rsidRPr="00951278">
        <w:rPr>
          <w:rFonts w:hint="eastAsia"/>
        </w:rPr>
        <w:t xml:space="preserve">GB 20665 </w:t>
      </w:r>
      <w:r w:rsidR="008D042B">
        <w:rPr>
          <w:rFonts w:hint="eastAsia"/>
        </w:rPr>
        <w:t>、</w:t>
      </w:r>
      <w:r w:rsidR="008D042B" w:rsidRPr="00951278">
        <w:rPr>
          <w:rFonts w:hint="eastAsia"/>
        </w:rPr>
        <w:t xml:space="preserve">GB 25034 </w:t>
      </w:r>
      <w:r w:rsidR="008D042B" w:rsidRPr="00951278">
        <w:rPr>
          <w:rFonts w:hint="eastAsia"/>
        </w:rPr>
        <w:t>、</w:t>
      </w:r>
      <w:r w:rsidR="008D042B" w:rsidRPr="00951278">
        <w:rPr>
          <w:rFonts w:hint="eastAsia"/>
        </w:rPr>
        <w:t>GB 30720</w:t>
      </w:r>
      <w:r w:rsidR="008D042B" w:rsidRPr="00951278">
        <w:rPr>
          <w:rFonts w:hint="eastAsia"/>
        </w:rPr>
        <w:t>、</w:t>
      </w:r>
      <w:r w:rsidR="008D042B" w:rsidRPr="00951278">
        <w:rPr>
          <w:rFonts w:hint="eastAsia"/>
        </w:rPr>
        <w:t>GB/T 17713</w:t>
      </w:r>
      <w:r w:rsidR="008D042B" w:rsidRPr="00951278">
        <w:rPr>
          <w:rFonts w:hint="eastAsia"/>
        </w:rPr>
        <w:t>、</w:t>
      </w:r>
      <w:r w:rsidR="008D042B" w:rsidRPr="00951278">
        <w:rPr>
          <w:rFonts w:hint="eastAsia"/>
        </w:rPr>
        <w:t>GB 4706.29</w:t>
      </w:r>
      <w:r w:rsidR="008D042B" w:rsidRPr="00951278">
        <w:rPr>
          <w:rFonts w:hint="eastAsia"/>
        </w:rPr>
        <w:t>、</w:t>
      </w:r>
      <w:r w:rsidR="008D042B" w:rsidRPr="00951278">
        <w:rPr>
          <w:rFonts w:hint="eastAsia"/>
        </w:rPr>
        <w:t>GB 21456</w:t>
      </w:r>
      <w:r w:rsidR="008D042B" w:rsidRPr="00951278">
        <w:rPr>
          <w:rFonts w:hint="eastAsia"/>
        </w:rPr>
        <w:t>、</w:t>
      </w:r>
      <w:r w:rsidR="008D042B" w:rsidRPr="00951278">
        <w:rPr>
          <w:rFonts w:hint="eastAsia"/>
        </w:rPr>
        <w:t>GB/T 33761</w:t>
      </w:r>
      <w:r w:rsidRPr="00762ACD">
        <w:rPr>
          <w:rFonts w:hint="eastAsia"/>
          <w:kern w:val="15"/>
          <w:sz w:val="24"/>
        </w:rPr>
        <w:t>界定的术语和定义外，本标准</w:t>
      </w:r>
      <w:r w:rsidR="008D042B">
        <w:rPr>
          <w:rFonts w:hint="eastAsia"/>
          <w:kern w:val="0"/>
          <w:szCs w:val="21"/>
        </w:rPr>
        <w:t>引入了“家用燃气用具”和“绿色家用燃气用具”</w:t>
      </w:r>
      <w:r w:rsidR="008D042B" w:rsidRPr="00C74D6B">
        <w:rPr>
          <w:rFonts w:hint="eastAsia"/>
          <w:kern w:val="0"/>
          <w:szCs w:val="21"/>
        </w:rPr>
        <w:t>术语</w:t>
      </w:r>
    </w:p>
    <w:p w:rsidR="0044007D" w:rsidRDefault="007D33E2" w:rsidP="0099177B">
      <w:pPr>
        <w:spacing w:beforeLines="50" w:line="360" w:lineRule="auto"/>
        <w:rPr>
          <w:kern w:val="15"/>
          <w:sz w:val="24"/>
        </w:rPr>
      </w:pPr>
      <w:r>
        <w:rPr>
          <w:rFonts w:hint="eastAsia"/>
          <w:kern w:val="15"/>
          <w:sz w:val="24"/>
        </w:rPr>
        <w:t>3</w:t>
      </w:r>
      <w:r w:rsidR="00975739">
        <w:rPr>
          <w:rFonts w:hint="eastAsia"/>
          <w:kern w:val="15"/>
          <w:sz w:val="24"/>
        </w:rPr>
        <w:t>.</w:t>
      </w:r>
      <w:r w:rsidR="0044007D" w:rsidRPr="00C46E2D">
        <w:rPr>
          <w:rFonts w:hint="eastAsia"/>
          <w:kern w:val="15"/>
          <w:sz w:val="24"/>
        </w:rPr>
        <w:t>评价要求</w:t>
      </w:r>
    </w:p>
    <w:p w:rsidR="008D042B" w:rsidRDefault="008D042B" w:rsidP="008D042B">
      <w:pPr>
        <w:spacing w:line="440" w:lineRule="exact"/>
        <w:ind w:firstLineChars="200" w:firstLine="420"/>
        <w:rPr>
          <w:szCs w:val="21"/>
        </w:rPr>
      </w:pPr>
      <w:r>
        <w:rPr>
          <w:rFonts w:hint="eastAsia"/>
          <w:szCs w:val="21"/>
        </w:rPr>
        <w:t>本标准以</w:t>
      </w:r>
      <w:r w:rsidRPr="009150CD">
        <w:rPr>
          <w:szCs w:val="21"/>
        </w:rPr>
        <w:t>T/CNHA</w:t>
      </w:r>
      <w:r>
        <w:rPr>
          <w:rFonts w:hint="eastAsia"/>
          <w:szCs w:val="21"/>
        </w:rPr>
        <w:t>1015</w:t>
      </w:r>
      <w:r w:rsidRPr="009150CD">
        <w:rPr>
          <w:rFonts w:hint="eastAsia"/>
          <w:szCs w:val="21"/>
        </w:rPr>
        <w:t>—</w:t>
      </w:r>
      <w:r w:rsidRPr="009150CD">
        <w:rPr>
          <w:rFonts w:hint="eastAsia"/>
          <w:szCs w:val="21"/>
        </w:rPr>
        <w:t>201</w:t>
      </w:r>
      <w:r>
        <w:rPr>
          <w:rFonts w:hint="eastAsia"/>
          <w:szCs w:val="21"/>
        </w:rPr>
        <w:t>8</w:t>
      </w:r>
      <w:r>
        <w:rPr>
          <w:rFonts w:hint="eastAsia"/>
          <w:szCs w:val="21"/>
        </w:rPr>
        <w:t>《</w:t>
      </w:r>
      <w:r w:rsidRPr="009150CD">
        <w:rPr>
          <w:rFonts w:hint="eastAsia"/>
          <w:szCs w:val="21"/>
        </w:rPr>
        <w:t>绿色设计产品评价技术规范家用燃气灶具</w:t>
      </w:r>
      <w:r>
        <w:rPr>
          <w:rFonts w:hint="eastAsia"/>
          <w:szCs w:val="21"/>
        </w:rPr>
        <w:t>》和</w:t>
      </w:r>
      <w:r w:rsidRPr="009150CD">
        <w:rPr>
          <w:szCs w:val="21"/>
        </w:rPr>
        <w:t>T/CNHA</w:t>
      </w:r>
      <w:r>
        <w:rPr>
          <w:rFonts w:hint="eastAsia"/>
          <w:szCs w:val="21"/>
        </w:rPr>
        <w:t>1014</w:t>
      </w:r>
      <w:r w:rsidRPr="009150CD">
        <w:rPr>
          <w:rFonts w:hint="eastAsia"/>
          <w:szCs w:val="21"/>
        </w:rPr>
        <w:t>—</w:t>
      </w:r>
      <w:r w:rsidRPr="009150CD">
        <w:rPr>
          <w:rFonts w:hint="eastAsia"/>
          <w:szCs w:val="21"/>
        </w:rPr>
        <w:t>201</w:t>
      </w:r>
      <w:r>
        <w:rPr>
          <w:rFonts w:hint="eastAsia"/>
          <w:szCs w:val="21"/>
        </w:rPr>
        <w:t>8</w:t>
      </w:r>
      <w:r>
        <w:rPr>
          <w:rFonts w:hint="eastAsia"/>
          <w:szCs w:val="21"/>
        </w:rPr>
        <w:t>《</w:t>
      </w:r>
      <w:r w:rsidRPr="009150CD">
        <w:rPr>
          <w:rFonts w:hint="eastAsia"/>
          <w:szCs w:val="21"/>
        </w:rPr>
        <w:t>绿色设计产品评价技术规范家用燃气</w:t>
      </w:r>
      <w:r>
        <w:rPr>
          <w:rFonts w:hint="eastAsia"/>
          <w:szCs w:val="21"/>
        </w:rPr>
        <w:t>快速热水器》两个团体标准为文本原型，并按照</w:t>
      </w:r>
      <w:r w:rsidRPr="009150CD">
        <w:rPr>
          <w:rFonts w:hint="eastAsia"/>
          <w:szCs w:val="21"/>
        </w:rPr>
        <w:t xml:space="preserve">GB/T 33761   </w:t>
      </w:r>
      <w:r w:rsidRPr="009150CD">
        <w:rPr>
          <w:rFonts w:hint="eastAsia"/>
          <w:szCs w:val="21"/>
        </w:rPr>
        <w:t>绿色产品评价通则</w:t>
      </w:r>
      <w:r>
        <w:rPr>
          <w:rFonts w:hint="eastAsia"/>
          <w:szCs w:val="21"/>
        </w:rPr>
        <w:t>的要求，增加了产品分类，并对评价指标进行了调整和重新选取。</w:t>
      </w:r>
    </w:p>
    <w:p w:rsidR="008D042B" w:rsidRPr="00975739" w:rsidRDefault="008D042B" w:rsidP="00975739">
      <w:pPr>
        <w:pStyle w:val="af7"/>
        <w:numPr>
          <w:ilvl w:val="0"/>
          <w:numId w:val="21"/>
        </w:numPr>
        <w:spacing w:line="440" w:lineRule="exact"/>
        <w:ind w:firstLineChars="0"/>
        <w:rPr>
          <w:szCs w:val="21"/>
        </w:rPr>
      </w:pPr>
      <w:r w:rsidRPr="00975739">
        <w:rPr>
          <w:rFonts w:hint="eastAsia"/>
          <w:szCs w:val="21"/>
        </w:rPr>
        <w:t>将基本要求分为“生产主体”要求和“产品”要求，将原评价指标中：可回收利用标识、包装材料要求、不得使用石棉、电磁兼容等非量化指标，归入到基本要求的“产品”要求中。</w:t>
      </w:r>
    </w:p>
    <w:p w:rsidR="00975739" w:rsidRPr="00975739" w:rsidRDefault="00975739" w:rsidP="00975739">
      <w:pPr>
        <w:pStyle w:val="af7"/>
        <w:numPr>
          <w:ilvl w:val="0"/>
          <w:numId w:val="21"/>
        </w:numPr>
        <w:spacing w:line="400" w:lineRule="exact"/>
        <w:ind w:firstLineChars="0"/>
        <w:rPr>
          <w:szCs w:val="21"/>
        </w:rPr>
      </w:pPr>
      <w:r w:rsidRPr="00975739">
        <w:rPr>
          <w:rFonts w:hint="eastAsia"/>
          <w:szCs w:val="21"/>
        </w:rPr>
        <w:t>评价指标主要包含：资源属性、能源属性、环境属性、品质属性四个方面共</w:t>
      </w:r>
      <w:r w:rsidRPr="00975739">
        <w:rPr>
          <w:rFonts w:hint="eastAsia"/>
          <w:szCs w:val="21"/>
        </w:rPr>
        <w:t>17</w:t>
      </w:r>
      <w:r w:rsidRPr="00975739">
        <w:rPr>
          <w:rFonts w:hint="eastAsia"/>
          <w:szCs w:val="21"/>
        </w:rPr>
        <w:t>个</w:t>
      </w:r>
      <w:r w:rsidRPr="00975739">
        <w:rPr>
          <w:rFonts w:hint="eastAsia"/>
          <w:szCs w:val="21"/>
        </w:rPr>
        <w:lastRenderedPageBreak/>
        <w:t>指标项：</w:t>
      </w:r>
      <w:r>
        <w:rPr>
          <w:rFonts w:hint="eastAsia"/>
          <w:szCs w:val="21"/>
        </w:rPr>
        <w:t>其中</w:t>
      </w:r>
    </w:p>
    <w:p w:rsidR="008D042B" w:rsidRPr="00975739" w:rsidRDefault="008D042B" w:rsidP="00975739">
      <w:pPr>
        <w:pStyle w:val="af7"/>
        <w:numPr>
          <w:ilvl w:val="0"/>
          <w:numId w:val="21"/>
        </w:numPr>
        <w:spacing w:line="400" w:lineRule="exact"/>
        <w:ind w:firstLineChars="0"/>
        <w:rPr>
          <w:szCs w:val="21"/>
        </w:rPr>
      </w:pPr>
      <w:r w:rsidRPr="00975739">
        <w:rPr>
          <w:rFonts w:hint="eastAsia"/>
          <w:szCs w:val="21"/>
        </w:rPr>
        <w:t>资源属性共</w:t>
      </w:r>
      <w:r w:rsidR="0099177B">
        <w:rPr>
          <w:rFonts w:hint="eastAsia"/>
          <w:szCs w:val="21"/>
        </w:rPr>
        <w:t>1</w:t>
      </w:r>
      <w:r w:rsidRPr="00975739">
        <w:rPr>
          <w:rFonts w:hint="eastAsia"/>
          <w:szCs w:val="21"/>
        </w:rPr>
        <w:t>项指标：</w:t>
      </w:r>
    </w:p>
    <w:p w:rsidR="008D042B" w:rsidRDefault="008D042B" w:rsidP="00975739">
      <w:pPr>
        <w:pStyle w:val="af7"/>
        <w:widowControl/>
        <w:numPr>
          <w:ilvl w:val="0"/>
          <w:numId w:val="25"/>
        </w:numPr>
        <w:spacing w:line="440" w:lineRule="exact"/>
        <w:ind w:firstLineChars="0"/>
        <w:jc w:val="left"/>
        <w:rPr>
          <w:rFonts w:ascii="宋体" w:hAnsi="宋体"/>
          <w:szCs w:val="21"/>
        </w:rPr>
      </w:pPr>
      <w:r w:rsidRPr="00975739">
        <w:rPr>
          <w:rFonts w:hint="eastAsia"/>
          <w:szCs w:val="21"/>
        </w:rPr>
        <w:t>可再生利用率评价要求，并规定检测方法，详见附录</w:t>
      </w:r>
      <w:r w:rsidRPr="00975739">
        <w:rPr>
          <w:rFonts w:hint="eastAsia"/>
          <w:szCs w:val="21"/>
        </w:rPr>
        <w:t>A</w:t>
      </w:r>
      <w:r w:rsidRPr="00975739">
        <w:rPr>
          <w:rFonts w:ascii="宋体" w:hAnsi="宋体" w:hint="eastAsia"/>
          <w:szCs w:val="21"/>
        </w:rPr>
        <w:t>。</w:t>
      </w:r>
    </w:p>
    <w:p w:rsidR="008D042B" w:rsidRPr="00A5722A" w:rsidRDefault="008D042B" w:rsidP="00975739">
      <w:pPr>
        <w:pStyle w:val="af7"/>
        <w:numPr>
          <w:ilvl w:val="0"/>
          <w:numId w:val="21"/>
        </w:numPr>
        <w:spacing w:line="400" w:lineRule="exact"/>
        <w:ind w:firstLineChars="0"/>
        <w:rPr>
          <w:szCs w:val="21"/>
        </w:rPr>
      </w:pPr>
      <w:r w:rsidRPr="00A5722A">
        <w:rPr>
          <w:rFonts w:hint="eastAsia"/>
          <w:szCs w:val="21"/>
        </w:rPr>
        <w:t>能源属性共</w:t>
      </w:r>
      <w:r w:rsidRPr="00A5722A">
        <w:rPr>
          <w:rFonts w:hint="eastAsia"/>
          <w:szCs w:val="21"/>
        </w:rPr>
        <w:t>1</w:t>
      </w:r>
      <w:r w:rsidRPr="00A5722A">
        <w:rPr>
          <w:rFonts w:hint="eastAsia"/>
          <w:szCs w:val="21"/>
        </w:rPr>
        <w:t>项指标：</w:t>
      </w:r>
    </w:p>
    <w:p w:rsidR="008D042B" w:rsidRDefault="008D042B" w:rsidP="008D042B">
      <w:pPr>
        <w:spacing w:line="440" w:lineRule="exact"/>
        <w:ind w:leftChars="172" w:left="361" w:firstLineChars="150" w:firstLine="315"/>
        <w:rPr>
          <w:szCs w:val="21"/>
        </w:rPr>
      </w:pPr>
      <w:r w:rsidRPr="00A5722A">
        <w:rPr>
          <w:rFonts w:hint="eastAsia"/>
          <w:szCs w:val="21"/>
        </w:rPr>
        <w:t>能效指标</w:t>
      </w:r>
      <w:r>
        <w:rPr>
          <w:rFonts w:hint="eastAsia"/>
          <w:szCs w:val="21"/>
        </w:rPr>
        <w:t>不变</w:t>
      </w:r>
      <w:r w:rsidRPr="00A5722A">
        <w:rPr>
          <w:rFonts w:hint="eastAsia"/>
          <w:szCs w:val="21"/>
        </w:rPr>
        <w:t>，</w:t>
      </w:r>
      <w:r>
        <w:rPr>
          <w:rFonts w:hint="eastAsia"/>
          <w:szCs w:val="21"/>
        </w:rPr>
        <w:t>针</w:t>
      </w:r>
      <w:r w:rsidR="00975739">
        <w:rPr>
          <w:rFonts w:hint="eastAsia"/>
          <w:szCs w:val="21"/>
        </w:rPr>
        <w:t>对各个品类产品对</w:t>
      </w:r>
      <w:r>
        <w:rPr>
          <w:rFonts w:hint="eastAsia"/>
          <w:szCs w:val="21"/>
        </w:rPr>
        <w:t>基准</w:t>
      </w:r>
      <w:r w:rsidRPr="00A5722A">
        <w:rPr>
          <w:rFonts w:hint="eastAsia"/>
          <w:szCs w:val="21"/>
        </w:rPr>
        <w:t>值进行</w:t>
      </w:r>
      <w:r>
        <w:rPr>
          <w:rFonts w:hint="eastAsia"/>
          <w:szCs w:val="21"/>
        </w:rPr>
        <w:t>了细化，并参照“领跑者”的有关要求对基准值进行了提升。</w:t>
      </w:r>
    </w:p>
    <w:p w:rsidR="008D042B" w:rsidRDefault="008D042B" w:rsidP="00975739">
      <w:pPr>
        <w:pStyle w:val="af7"/>
        <w:numPr>
          <w:ilvl w:val="0"/>
          <w:numId w:val="21"/>
        </w:numPr>
        <w:spacing w:line="400" w:lineRule="exact"/>
        <w:ind w:firstLineChars="0"/>
        <w:rPr>
          <w:szCs w:val="21"/>
        </w:rPr>
      </w:pPr>
      <w:r>
        <w:rPr>
          <w:rFonts w:hint="eastAsia"/>
          <w:szCs w:val="21"/>
        </w:rPr>
        <w:t>环境属性共</w:t>
      </w:r>
      <w:r>
        <w:rPr>
          <w:rFonts w:hint="eastAsia"/>
          <w:szCs w:val="21"/>
        </w:rPr>
        <w:t>3</w:t>
      </w:r>
      <w:r>
        <w:rPr>
          <w:rFonts w:hint="eastAsia"/>
          <w:szCs w:val="21"/>
        </w:rPr>
        <w:t>项指标</w:t>
      </w:r>
    </w:p>
    <w:p w:rsidR="008D042B" w:rsidRPr="00975739" w:rsidRDefault="008D042B" w:rsidP="00975739">
      <w:pPr>
        <w:pStyle w:val="af7"/>
        <w:widowControl/>
        <w:numPr>
          <w:ilvl w:val="0"/>
          <w:numId w:val="26"/>
        </w:numPr>
        <w:spacing w:line="440" w:lineRule="exact"/>
        <w:ind w:firstLineChars="0"/>
        <w:jc w:val="left"/>
        <w:rPr>
          <w:szCs w:val="21"/>
        </w:rPr>
      </w:pPr>
      <w:r w:rsidRPr="00975739">
        <w:rPr>
          <w:rFonts w:hint="eastAsia"/>
          <w:szCs w:val="21"/>
        </w:rPr>
        <w:t>将产品有害物质限量要求纳入环境属性评价指标，并进行了量化。</w:t>
      </w:r>
    </w:p>
    <w:p w:rsidR="008D042B" w:rsidRPr="002F0312" w:rsidRDefault="008D042B" w:rsidP="00975739">
      <w:pPr>
        <w:pStyle w:val="af7"/>
        <w:widowControl/>
        <w:numPr>
          <w:ilvl w:val="0"/>
          <w:numId w:val="26"/>
        </w:numPr>
        <w:spacing w:line="440" w:lineRule="exact"/>
        <w:ind w:firstLineChars="0"/>
        <w:jc w:val="left"/>
        <w:rPr>
          <w:szCs w:val="21"/>
        </w:rPr>
      </w:pPr>
      <w:r>
        <w:rPr>
          <w:rFonts w:hint="eastAsia"/>
          <w:szCs w:val="21"/>
        </w:rPr>
        <w:t>CO</w:t>
      </w:r>
      <w:r>
        <w:rPr>
          <w:rFonts w:hint="eastAsia"/>
          <w:szCs w:val="21"/>
        </w:rPr>
        <w:t>体积分数，各品类指标值与“领跑者”先进值一致。</w:t>
      </w:r>
    </w:p>
    <w:p w:rsidR="008D042B" w:rsidRPr="00B5755B" w:rsidRDefault="008D042B" w:rsidP="00975739">
      <w:pPr>
        <w:pStyle w:val="af7"/>
        <w:widowControl/>
        <w:numPr>
          <w:ilvl w:val="0"/>
          <w:numId w:val="26"/>
        </w:numPr>
        <w:spacing w:line="440" w:lineRule="exact"/>
        <w:ind w:firstLineChars="0"/>
        <w:jc w:val="left"/>
        <w:rPr>
          <w:szCs w:val="21"/>
        </w:rPr>
      </w:pPr>
      <w:r w:rsidRPr="0005478E">
        <w:rPr>
          <w:rFonts w:hint="eastAsia"/>
          <w:szCs w:val="21"/>
        </w:rPr>
        <w:t>烟气中氮氧化物含量：</w:t>
      </w:r>
      <w:r w:rsidRPr="00B5755B">
        <w:rPr>
          <w:rFonts w:hint="eastAsia"/>
          <w:szCs w:val="21"/>
        </w:rPr>
        <w:t>灶具指标</w:t>
      </w:r>
      <w:r>
        <w:rPr>
          <w:rFonts w:hint="eastAsia"/>
          <w:szCs w:val="21"/>
        </w:rPr>
        <w:t>不变，</w:t>
      </w:r>
      <w:r w:rsidRPr="00B5755B">
        <w:rPr>
          <w:rFonts w:hint="eastAsia"/>
          <w:szCs w:val="21"/>
        </w:rPr>
        <w:t>与</w:t>
      </w:r>
      <w:r w:rsidRPr="00B5755B">
        <w:rPr>
          <w:rFonts w:hint="eastAsia"/>
          <w:szCs w:val="21"/>
        </w:rPr>
        <w:t xml:space="preserve">HJT 311-2006 </w:t>
      </w:r>
      <w:r w:rsidRPr="00B5755B">
        <w:rPr>
          <w:rFonts w:hint="eastAsia"/>
          <w:szCs w:val="21"/>
        </w:rPr>
        <w:t>《环境标志产品技术要求燃气灶具》标准保持一致，</w:t>
      </w:r>
      <w:r w:rsidRPr="002F0312">
        <w:rPr>
          <w:szCs w:val="21"/>
        </w:rPr>
        <w:t>≤</w:t>
      </w:r>
      <w:r w:rsidRPr="002F0312">
        <w:rPr>
          <w:rFonts w:hint="eastAsia"/>
          <w:szCs w:val="21"/>
        </w:rPr>
        <w:t>0.006%</w:t>
      </w:r>
      <w:r w:rsidRPr="002F0312">
        <w:rPr>
          <w:rFonts w:hint="eastAsia"/>
          <w:szCs w:val="21"/>
        </w:rPr>
        <w:t>（人工煤气、天然气）；</w:t>
      </w:r>
      <w:r w:rsidRPr="002F0312">
        <w:rPr>
          <w:szCs w:val="21"/>
        </w:rPr>
        <w:t>≤</w:t>
      </w:r>
      <w:r w:rsidRPr="002F0312">
        <w:rPr>
          <w:rFonts w:hint="eastAsia"/>
          <w:szCs w:val="21"/>
        </w:rPr>
        <w:t>0.07%</w:t>
      </w:r>
      <w:r w:rsidRPr="002F0312">
        <w:rPr>
          <w:rFonts w:hint="eastAsia"/>
          <w:szCs w:val="21"/>
        </w:rPr>
        <w:t>（液化石油气），热水器及采暖热水炉的指标值</w:t>
      </w:r>
      <w:r>
        <w:rPr>
          <w:rFonts w:hint="eastAsia"/>
          <w:szCs w:val="21"/>
        </w:rPr>
        <w:t>按新的要求改为质量含量，并</w:t>
      </w:r>
      <w:r w:rsidRPr="002F0312">
        <w:rPr>
          <w:rFonts w:hint="eastAsia"/>
          <w:szCs w:val="21"/>
        </w:rPr>
        <w:t>与“</w:t>
      </w:r>
      <w:r>
        <w:rPr>
          <w:rFonts w:hint="eastAsia"/>
          <w:szCs w:val="21"/>
        </w:rPr>
        <w:t>领跑者”先进值一致</w:t>
      </w:r>
      <w:r w:rsidRPr="002F0312">
        <w:rPr>
          <w:rFonts w:hint="eastAsia"/>
          <w:szCs w:val="21"/>
        </w:rPr>
        <w:t>。</w:t>
      </w:r>
    </w:p>
    <w:p w:rsidR="008D042B" w:rsidRPr="007553B0" w:rsidRDefault="008D042B" w:rsidP="00975739">
      <w:pPr>
        <w:pStyle w:val="af7"/>
        <w:numPr>
          <w:ilvl w:val="0"/>
          <w:numId w:val="21"/>
        </w:numPr>
        <w:spacing w:line="400" w:lineRule="exact"/>
        <w:ind w:firstLineChars="0"/>
        <w:rPr>
          <w:szCs w:val="21"/>
        </w:rPr>
      </w:pPr>
      <w:r>
        <w:rPr>
          <w:rFonts w:hint="eastAsia"/>
          <w:szCs w:val="21"/>
        </w:rPr>
        <w:t>品质属性共</w:t>
      </w:r>
      <w:r>
        <w:rPr>
          <w:rFonts w:hint="eastAsia"/>
          <w:szCs w:val="21"/>
        </w:rPr>
        <w:t>1</w:t>
      </w:r>
      <w:r w:rsidR="0099177B">
        <w:rPr>
          <w:rFonts w:hint="eastAsia"/>
          <w:szCs w:val="21"/>
        </w:rPr>
        <w:t>2</w:t>
      </w:r>
      <w:r>
        <w:rPr>
          <w:rFonts w:hint="eastAsia"/>
          <w:szCs w:val="21"/>
        </w:rPr>
        <w:t>项指标，其中：共性指标</w:t>
      </w:r>
      <w:r>
        <w:rPr>
          <w:rFonts w:hint="eastAsia"/>
          <w:szCs w:val="21"/>
        </w:rPr>
        <w:t>1</w:t>
      </w:r>
      <w:r>
        <w:rPr>
          <w:rFonts w:hint="eastAsia"/>
          <w:szCs w:val="21"/>
        </w:rPr>
        <w:t>个，个性化指标</w:t>
      </w:r>
      <w:r>
        <w:rPr>
          <w:rFonts w:hint="eastAsia"/>
          <w:szCs w:val="21"/>
        </w:rPr>
        <w:t>1</w:t>
      </w:r>
      <w:r w:rsidR="0099177B">
        <w:rPr>
          <w:rFonts w:hint="eastAsia"/>
          <w:szCs w:val="21"/>
        </w:rPr>
        <w:t>1</w:t>
      </w:r>
      <w:r>
        <w:rPr>
          <w:rFonts w:hint="eastAsia"/>
          <w:szCs w:val="21"/>
        </w:rPr>
        <w:t>个。</w:t>
      </w:r>
    </w:p>
    <w:p w:rsidR="008D042B" w:rsidRPr="00AD2AAE" w:rsidRDefault="008D042B" w:rsidP="00AD2AAE">
      <w:pPr>
        <w:pStyle w:val="af7"/>
        <w:widowControl/>
        <w:numPr>
          <w:ilvl w:val="0"/>
          <w:numId w:val="28"/>
        </w:numPr>
        <w:spacing w:line="440" w:lineRule="exact"/>
        <w:ind w:firstLineChars="0"/>
        <w:jc w:val="left"/>
        <w:rPr>
          <w:szCs w:val="21"/>
        </w:rPr>
      </w:pPr>
      <w:r w:rsidRPr="00AD2AAE">
        <w:rPr>
          <w:rFonts w:hint="eastAsia"/>
          <w:szCs w:val="21"/>
        </w:rPr>
        <w:t>燃烧噪音，各品类指标值与“领跑者”先进值一致</w:t>
      </w:r>
      <w:r w:rsidRPr="00AD2AAE">
        <w:rPr>
          <w:rFonts w:ascii="宋体" w:hAnsi="宋体" w:hint="eastAsia"/>
          <w:color w:val="000000"/>
          <w:szCs w:val="21"/>
        </w:rPr>
        <w:t>。</w:t>
      </w:r>
    </w:p>
    <w:p w:rsidR="008D042B" w:rsidRDefault="008D042B" w:rsidP="00AD2AAE">
      <w:pPr>
        <w:pStyle w:val="af7"/>
        <w:widowControl/>
        <w:numPr>
          <w:ilvl w:val="0"/>
          <w:numId w:val="28"/>
        </w:numPr>
        <w:spacing w:line="440" w:lineRule="exact"/>
        <w:ind w:firstLineChars="0"/>
        <w:jc w:val="left"/>
        <w:rPr>
          <w:szCs w:val="21"/>
        </w:rPr>
      </w:pPr>
      <w:r>
        <w:rPr>
          <w:rFonts w:hint="eastAsia"/>
          <w:szCs w:val="21"/>
        </w:rPr>
        <w:t>灶具综合性能选取了热负荷偏差和熄火保护装置性能指标项</w:t>
      </w:r>
      <w:r>
        <w:rPr>
          <w:rFonts w:hint="eastAsia"/>
          <w:szCs w:val="21"/>
        </w:rPr>
        <w:t>,</w:t>
      </w:r>
      <w:r>
        <w:rPr>
          <w:rFonts w:hint="eastAsia"/>
          <w:szCs w:val="21"/>
        </w:rPr>
        <w:t>考虑到绿色产品的先进性，参考了标准领跑者的指标要求。</w:t>
      </w:r>
    </w:p>
    <w:p w:rsidR="008D042B" w:rsidRDefault="008D042B" w:rsidP="00AD2AAE">
      <w:pPr>
        <w:pStyle w:val="af7"/>
        <w:widowControl/>
        <w:numPr>
          <w:ilvl w:val="0"/>
          <w:numId w:val="28"/>
        </w:numPr>
        <w:spacing w:line="440" w:lineRule="exact"/>
        <w:ind w:firstLineChars="0"/>
        <w:jc w:val="left"/>
        <w:rPr>
          <w:szCs w:val="21"/>
        </w:rPr>
      </w:pPr>
      <w:r>
        <w:rPr>
          <w:rFonts w:hint="eastAsia"/>
          <w:szCs w:val="21"/>
        </w:rPr>
        <w:t>新增气电两用灶电磁炉单元的“功率偏差”和“待机功率”两个指标项。</w:t>
      </w:r>
    </w:p>
    <w:p w:rsidR="008D042B" w:rsidRPr="002F0312" w:rsidRDefault="008D042B" w:rsidP="00AD2AAE">
      <w:pPr>
        <w:pStyle w:val="af7"/>
        <w:widowControl/>
        <w:numPr>
          <w:ilvl w:val="0"/>
          <w:numId w:val="28"/>
        </w:numPr>
        <w:spacing w:line="440" w:lineRule="exact"/>
        <w:ind w:firstLineChars="0"/>
        <w:jc w:val="left"/>
        <w:rPr>
          <w:szCs w:val="21"/>
        </w:rPr>
      </w:pPr>
      <w:r>
        <w:rPr>
          <w:rFonts w:hint="eastAsia"/>
          <w:szCs w:val="21"/>
        </w:rPr>
        <w:t>集成灶新增</w:t>
      </w:r>
      <w:r w:rsidRPr="00F4370B">
        <w:rPr>
          <w:rFonts w:hint="eastAsia"/>
          <w:szCs w:val="21"/>
        </w:rPr>
        <w:t>“全压效率”、“气味降低度”、“油脂分离度”三个指标项，指标值与</w:t>
      </w:r>
      <w:r w:rsidRPr="002F0312">
        <w:rPr>
          <w:rFonts w:hint="eastAsia"/>
          <w:szCs w:val="21"/>
        </w:rPr>
        <w:t>“领跑者</w:t>
      </w:r>
      <w:r>
        <w:rPr>
          <w:rFonts w:hint="eastAsia"/>
          <w:szCs w:val="21"/>
        </w:rPr>
        <w:t>”</w:t>
      </w:r>
      <w:r w:rsidRPr="002F0312">
        <w:rPr>
          <w:rFonts w:hint="eastAsia"/>
          <w:szCs w:val="21"/>
        </w:rPr>
        <w:t>先进值一致。</w:t>
      </w:r>
    </w:p>
    <w:p w:rsidR="008D042B" w:rsidRPr="002F0312" w:rsidRDefault="008D042B" w:rsidP="00AD2AAE">
      <w:pPr>
        <w:pStyle w:val="af7"/>
        <w:widowControl/>
        <w:numPr>
          <w:ilvl w:val="0"/>
          <w:numId w:val="28"/>
        </w:numPr>
        <w:spacing w:line="440" w:lineRule="exact"/>
        <w:ind w:firstLineChars="0"/>
        <w:jc w:val="left"/>
        <w:rPr>
          <w:szCs w:val="21"/>
        </w:rPr>
      </w:pPr>
      <w:r w:rsidRPr="00F4370B">
        <w:rPr>
          <w:rFonts w:hint="eastAsia"/>
          <w:szCs w:val="21"/>
        </w:rPr>
        <w:t>燃气快速热水器</w:t>
      </w:r>
      <w:r>
        <w:rPr>
          <w:rFonts w:hint="eastAsia"/>
          <w:szCs w:val="21"/>
        </w:rPr>
        <w:t>综合性能</w:t>
      </w:r>
      <w:r w:rsidRPr="00975739">
        <w:rPr>
          <w:rFonts w:hint="eastAsia"/>
          <w:szCs w:val="21"/>
        </w:rPr>
        <w:t>选取了“热水产率”及“加热时间”为评评价指标项，</w:t>
      </w:r>
      <w:r w:rsidRPr="00F4370B">
        <w:rPr>
          <w:rFonts w:hint="eastAsia"/>
          <w:szCs w:val="21"/>
        </w:rPr>
        <w:t>指标值与</w:t>
      </w:r>
      <w:r w:rsidRPr="002F0312">
        <w:rPr>
          <w:rFonts w:hint="eastAsia"/>
          <w:szCs w:val="21"/>
        </w:rPr>
        <w:t>“领跑者</w:t>
      </w:r>
      <w:r>
        <w:rPr>
          <w:rFonts w:hint="eastAsia"/>
          <w:szCs w:val="21"/>
        </w:rPr>
        <w:t>”</w:t>
      </w:r>
      <w:r w:rsidRPr="002F0312">
        <w:rPr>
          <w:rFonts w:hint="eastAsia"/>
          <w:szCs w:val="21"/>
        </w:rPr>
        <w:t>先进值一致。</w:t>
      </w:r>
    </w:p>
    <w:p w:rsidR="008D042B" w:rsidRPr="004343A0" w:rsidRDefault="008D042B" w:rsidP="00AD2AAE">
      <w:pPr>
        <w:pStyle w:val="af7"/>
        <w:widowControl/>
        <w:numPr>
          <w:ilvl w:val="0"/>
          <w:numId w:val="28"/>
        </w:numPr>
        <w:spacing w:line="440" w:lineRule="exact"/>
        <w:ind w:firstLineChars="0"/>
        <w:jc w:val="left"/>
        <w:rPr>
          <w:szCs w:val="21"/>
        </w:rPr>
      </w:pPr>
      <w:r w:rsidRPr="00975739">
        <w:rPr>
          <w:rFonts w:hint="eastAsia"/>
          <w:szCs w:val="21"/>
        </w:rPr>
        <w:t>采暖热水炉综合性能选取了“</w:t>
      </w:r>
      <w:r w:rsidR="0099177B">
        <w:rPr>
          <w:rFonts w:hint="eastAsia"/>
          <w:szCs w:val="21"/>
        </w:rPr>
        <w:t>产热水能力</w:t>
      </w:r>
      <w:r w:rsidRPr="00975739">
        <w:rPr>
          <w:rFonts w:hint="eastAsia"/>
          <w:szCs w:val="21"/>
        </w:rPr>
        <w:t>”</w:t>
      </w:r>
      <w:r w:rsidR="0099177B">
        <w:rPr>
          <w:rFonts w:hint="eastAsia"/>
          <w:szCs w:val="21"/>
        </w:rPr>
        <w:t>及“额定热输出”</w:t>
      </w:r>
      <w:r w:rsidRPr="00975739">
        <w:rPr>
          <w:rFonts w:hint="eastAsia"/>
          <w:szCs w:val="21"/>
        </w:rPr>
        <w:t>作为评价指标项，</w:t>
      </w:r>
      <w:r w:rsidRPr="00F4370B">
        <w:rPr>
          <w:rFonts w:hint="eastAsia"/>
          <w:szCs w:val="21"/>
        </w:rPr>
        <w:t>指标值与</w:t>
      </w:r>
      <w:r w:rsidRPr="002F0312">
        <w:rPr>
          <w:rFonts w:hint="eastAsia"/>
          <w:szCs w:val="21"/>
        </w:rPr>
        <w:t>“领跑者</w:t>
      </w:r>
      <w:r>
        <w:rPr>
          <w:rFonts w:hint="eastAsia"/>
          <w:szCs w:val="21"/>
        </w:rPr>
        <w:t>”</w:t>
      </w:r>
      <w:r w:rsidRPr="002F0312">
        <w:rPr>
          <w:rFonts w:hint="eastAsia"/>
          <w:szCs w:val="21"/>
        </w:rPr>
        <w:t>先进值一致。</w:t>
      </w:r>
    </w:p>
    <w:p w:rsidR="008D042B" w:rsidRDefault="007D33E2" w:rsidP="0099177B">
      <w:pPr>
        <w:autoSpaceDE w:val="0"/>
        <w:autoSpaceDN w:val="0"/>
        <w:adjustRightInd w:val="0"/>
        <w:spacing w:beforeLines="50" w:afterLines="50" w:line="440" w:lineRule="exact"/>
        <w:ind w:firstLineChars="196" w:firstLine="413"/>
        <w:rPr>
          <w:rFonts w:ascii="宋体" w:hAnsi="宋体"/>
          <w:b/>
          <w:szCs w:val="21"/>
        </w:rPr>
      </w:pPr>
      <w:r>
        <w:rPr>
          <w:rFonts w:ascii="宋体" w:hAnsi="宋体" w:hint="eastAsia"/>
          <w:b/>
          <w:szCs w:val="21"/>
        </w:rPr>
        <w:t>4</w:t>
      </w:r>
      <w:r w:rsidR="008D042B">
        <w:rPr>
          <w:rFonts w:ascii="宋体" w:hAnsi="宋体" w:hint="eastAsia"/>
          <w:b/>
          <w:szCs w:val="21"/>
        </w:rPr>
        <w:t>、评价方法</w:t>
      </w:r>
    </w:p>
    <w:p w:rsidR="008D042B" w:rsidRDefault="008D042B" w:rsidP="008D042B">
      <w:pPr>
        <w:spacing w:line="440" w:lineRule="exact"/>
        <w:ind w:leftChars="264" w:left="554"/>
        <w:rPr>
          <w:rFonts w:ascii="宋体" w:hAnsi="宋体" w:cs="黑体"/>
          <w:szCs w:val="21"/>
        </w:rPr>
      </w:pPr>
      <w:r w:rsidRPr="0095282F">
        <w:rPr>
          <w:rFonts w:ascii="宋体" w:hAnsi="宋体" w:cs="黑体" w:hint="eastAsia"/>
          <w:szCs w:val="21"/>
        </w:rPr>
        <w:t>本标准采用符合性评价的方法，同时满足基本要求和评价指标要求的燃气用具，称之为绿色家用燃气</w:t>
      </w:r>
      <w:r>
        <w:rPr>
          <w:rFonts w:ascii="宋体" w:hAnsi="宋体" w:cs="黑体" w:hint="eastAsia"/>
          <w:szCs w:val="21"/>
        </w:rPr>
        <w:t>用</w:t>
      </w:r>
      <w:r w:rsidRPr="0095282F">
        <w:rPr>
          <w:rFonts w:ascii="宋体" w:hAnsi="宋体" w:cs="黑体" w:hint="eastAsia"/>
          <w:szCs w:val="21"/>
        </w:rPr>
        <w:t>具。</w:t>
      </w:r>
    </w:p>
    <w:p w:rsidR="008D042B" w:rsidRDefault="008D042B" w:rsidP="008D042B">
      <w:pPr>
        <w:spacing w:line="440" w:lineRule="exact"/>
        <w:ind w:leftChars="264" w:left="554"/>
        <w:rPr>
          <w:rFonts w:ascii="宋体" w:hAnsi="宋体" w:cs="黑体"/>
          <w:color w:val="000000"/>
          <w:szCs w:val="21"/>
        </w:rPr>
      </w:pPr>
      <w:r w:rsidRPr="00F4370B">
        <w:rPr>
          <w:rFonts w:ascii="宋体" w:hAnsi="宋体" w:cs="黑体" w:hint="eastAsia"/>
          <w:color w:val="000000"/>
          <w:szCs w:val="21"/>
        </w:rPr>
        <w:t>取消“</w:t>
      </w:r>
      <w:r w:rsidRPr="00F4370B">
        <w:rPr>
          <w:rFonts w:ascii="黑体" w:eastAsia="黑体" w:hAnsi="黑体" w:hint="eastAsia"/>
          <w:color w:val="000000"/>
        </w:rPr>
        <w:t>产品生命周期评价报告编制方法”</w:t>
      </w:r>
      <w:r w:rsidRPr="00F4370B">
        <w:rPr>
          <w:rFonts w:ascii="宋体" w:hAnsi="宋体" w:cs="黑体" w:hint="eastAsia"/>
          <w:color w:val="000000"/>
          <w:szCs w:val="21"/>
        </w:rPr>
        <w:t>的相关内容</w:t>
      </w:r>
      <w:r>
        <w:rPr>
          <w:rFonts w:ascii="宋体" w:hAnsi="宋体" w:cs="黑体" w:hint="eastAsia"/>
          <w:color w:val="000000"/>
          <w:szCs w:val="21"/>
        </w:rPr>
        <w:t>。</w:t>
      </w:r>
    </w:p>
    <w:p w:rsidR="008D042B" w:rsidRDefault="007D33E2" w:rsidP="0099177B">
      <w:pPr>
        <w:autoSpaceDE w:val="0"/>
        <w:autoSpaceDN w:val="0"/>
        <w:adjustRightInd w:val="0"/>
        <w:spacing w:beforeLines="50" w:afterLines="50" w:line="440" w:lineRule="exact"/>
        <w:ind w:firstLineChars="196" w:firstLine="413"/>
        <w:rPr>
          <w:rFonts w:ascii="宋体" w:hAnsi="宋体"/>
          <w:b/>
          <w:szCs w:val="21"/>
        </w:rPr>
      </w:pPr>
      <w:r>
        <w:rPr>
          <w:rFonts w:ascii="宋体" w:hAnsi="宋体" w:hint="eastAsia"/>
          <w:b/>
          <w:szCs w:val="21"/>
        </w:rPr>
        <w:t>5</w:t>
      </w:r>
      <w:r w:rsidR="008D042B" w:rsidRPr="00F4370B">
        <w:rPr>
          <w:rFonts w:ascii="宋体" w:hAnsi="宋体" w:hint="eastAsia"/>
          <w:b/>
          <w:szCs w:val="21"/>
        </w:rPr>
        <w:t>.</w:t>
      </w:r>
      <w:r w:rsidR="008D042B">
        <w:rPr>
          <w:rFonts w:ascii="宋体" w:hAnsi="宋体" w:hint="eastAsia"/>
          <w:b/>
          <w:szCs w:val="21"/>
        </w:rPr>
        <w:t>附录</w:t>
      </w:r>
    </w:p>
    <w:p w:rsidR="008D042B" w:rsidRPr="00100336" w:rsidRDefault="008D042B" w:rsidP="008D042B">
      <w:pPr>
        <w:spacing w:line="440" w:lineRule="exact"/>
        <w:ind w:leftChars="264" w:left="554"/>
        <w:rPr>
          <w:rFonts w:ascii="宋体" w:hAnsi="宋体" w:cs="黑体"/>
          <w:szCs w:val="21"/>
        </w:rPr>
      </w:pPr>
      <w:r>
        <w:rPr>
          <w:rFonts w:ascii="宋体" w:hAnsi="宋体" w:cs="黑体" w:hint="eastAsia"/>
          <w:szCs w:val="21"/>
        </w:rPr>
        <w:t>附录A:</w:t>
      </w:r>
      <w:r w:rsidRPr="00F4370B">
        <w:rPr>
          <w:rFonts w:ascii="宋体" w:hAnsi="宋体" w:cs="黑体" w:hint="eastAsia"/>
          <w:szCs w:val="21"/>
        </w:rPr>
        <w:t>新增</w:t>
      </w:r>
      <w:r w:rsidR="0099177B">
        <w:rPr>
          <w:rFonts w:ascii="宋体" w:hAnsi="宋体" w:cs="黑体" w:hint="eastAsia"/>
          <w:szCs w:val="21"/>
        </w:rPr>
        <w:t>“家用燃气用具可再生利用率计算方法“规范性附录</w:t>
      </w:r>
      <w:r w:rsidRPr="00100336">
        <w:rPr>
          <w:rFonts w:ascii="宋体" w:hAnsi="宋体" w:cs="黑体" w:hint="eastAsia"/>
          <w:szCs w:val="21"/>
        </w:rPr>
        <w:t>。</w:t>
      </w:r>
    </w:p>
    <w:p w:rsidR="008D042B" w:rsidRDefault="008D042B" w:rsidP="008D042B">
      <w:pPr>
        <w:spacing w:line="440" w:lineRule="exact"/>
        <w:ind w:leftChars="264" w:left="554"/>
        <w:rPr>
          <w:rFonts w:ascii="宋体" w:hAnsi="宋体" w:cs="黑体" w:hint="eastAsia"/>
          <w:szCs w:val="21"/>
        </w:rPr>
      </w:pPr>
      <w:r w:rsidRPr="00100336">
        <w:rPr>
          <w:rFonts w:ascii="宋体" w:hAnsi="宋体" w:cs="黑体" w:hint="eastAsia"/>
          <w:szCs w:val="21"/>
        </w:rPr>
        <w:lastRenderedPageBreak/>
        <w:t>附录B:新增“家用燃气用</w:t>
      </w:r>
      <w:r w:rsidR="0099177B">
        <w:rPr>
          <w:rFonts w:ascii="宋体" w:hAnsi="宋体" w:cs="黑体" w:hint="eastAsia"/>
          <w:szCs w:val="21"/>
        </w:rPr>
        <w:t>拆解清单示例</w:t>
      </w:r>
      <w:r w:rsidRPr="00100336">
        <w:rPr>
          <w:rFonts w:ascii="宋体" w:hAnsi="宋体" w:cs="黑体" w:hint="eastAsia"/>
          <w:szCs w:val="21"/>
        </w:rPr>
        <w:t>”</w:t>
      </w:r>
      <w:r w:rsidR="0099177B">
        <w:rPr>
          <w:rFonts w:ascii="宋体" w:hAnsi="宋体" w:cs="黑体" w:hint="eastAsia"/>
          <w:szCs w:val="21"/>
        </w:rPr>
        <w:t>资料性附录</w:t>
      </w:r>
      <w:r w:rsidRPr="00100336">
        <w:rPr>
          <w:rFonts w:ascii="宋体" w:hAnsi="宋体" w:cs="黑体" w:hint="eastAsia"/>
          <w:szCs w:val="21"/>
        </w:rPr>
        <w:t>。</w:t>
      </w:r>
    </w:p>
    <w:p w:rsidR="0099177B" w:rsidRPr="00100336" w:rsidRDefault="0099177B" w:rsidP="008D042B">
      <w:pPr>
        <w:spacing w:line="440" w:lineRule="exact"/>
        <w:ind w:leftChars="264" w:left="554"/>
        <w:rPr>
          <w:rFonts w:ascii="宋体" w:hAnsi="宋体" w:cs="黑体"/>
          <w:szCs w:val="21"/>
        </w:rPr>
      </w:pPr>
      <w:r>
        <w:rPr>
          <w:rFonts w:ascii="宋体" w:hAnsi="宋体" w:cs="黑体" w:hint="eastAsia"/>
          <w:szCs w:val="21"/>
        </w:rPr>
        <w:t>附录C:新增“</w:t>
      </w:r>
      <w:r w:rsidRPr="00F34F4E">
        <w:rPr>
          <w:rFonts w:cstheme="majorEastAsia" w:hint="eastAsia"/>
          <w:bCs/>
          <w:color w:val="000000" w:themeColor="text1"/>
          <w:szCs w:val="21"/>
        </w:rPr>
        <w:t>热水器燃烧烟气中氮氧化物含量</w:t>
      </w:r>
      <w:r>
        <w:rPr>
          <w:rFonts w:cstheme="majorEastAsia" w:hint="eastAsia"/>
          <w:bCs/>
          <w:color w:val="000000" w:themeColor="text1"/>
          <w:szCs w:val="21"/>
        </w:rPr>
        <w:t>”规范性附录。</w:t>
      </w:r>
    </w:p>
    <w:p w:rsidR="00316235" w:rsidRPr="00FC6792" w:rsidRDefault="00316235" w:rsidP="0099177B">
      <w:pPr>
        <w:numPr>
          <w:ilvl w:val="0"/>
          <w:numId w:val="5"/>
        </w:numPr>
        <w:spacing w:beforeLines="50" w:afterLines="50" w:line="360" w:lineRule="auto"/>
        <w:outlineLvl w:val="2"/>
        <w:rPr>
          <w:b/>
          <w:sz w:val="28"/>
          <w:szCs w:val="28"/>
        </w:rPr>
      </w:pPr>
      <w:r w:rsidRPr="00FC6792">
        <w:rPr>
          <w:rFonts w:hint="eastAsia"/>
          <w:b/>
          <w:sz w:val="28"/>
          <w:szCs w:val="28"/>
        </w:rPr>
        <w:t>国内外同类标准对比</w:t>
      </w:r>
    </w:p>
    <w:p w:rsidR="0029584C" w:rsidRDefault="0029584C" w:rsidP="0029584C">
      <w:pPr>
        <w:spacing w:line="360" w:lineRule="auto"/>
        <w:ind w:firstLine="482"/>
        <w:rPr>
          <w:sz w:val="24"/>
        </w:rPr>
      </w:pPr>
      <w:r w:rsidRPr="0029584C">
        <w:rPr>
          <w:rFonts w:hint="eastAsia"/>
          <w:sz w:val="24"/>
        </w:rPr>
        <w:t>2009</w:t>
      </w:r>
      <w:r w:rsidRPr="0029584C">
        <w:rPr>
          <w:rFonts w:hint="eastAsia"/>
          <w:sz w:val="24"/>
        </w:rPr>
        <w:t>年，我国颁布《产品生态设计通则》（</w:t>
      </w:r>
      <w:r w:rsidRPr="0029584C">
        <w:rPr>
          <w:rFonts w:hint="eastAsia"/>
          <w:sz w:val="24"/>
        </w:rPr>
        <w:t>GB/T 24256-2009</w:t>
      </w:r>
      <w:r w:rsidRPr="0029584C">
        <w:rPr>
          <w:rFonts w:hint="eastAsia"/>
          <w:sz w:val="24"/>
        </w:rPr>
        <w:t>）</w:t>
      </w:r>
      <w:r w:rsidRPr="0029584C">
        <w:rPr>
          <w:rFonts w:hint="eastAsia"/>
          <w:sz w:val="24"/>
        </w:rPr>
        <w:t>,</w:t>
      </w:r>
      <w:r w:rsidRPr="0029584C">
        <w:rPr>
          <w:rFonts w:hint="eastAsia"/>
          <w:sz w:val="24"/>
        </w:rPr>
        <w:t>规定了进行产品生态设计时的通用原则和要求。</w:t>
      </w:r>
      <w:r w:rsidRPr="0029584C">
        <w:rPr>
          <w:rFonts w:hint="eastAsia"/>
          <w:sz w:val="24"/>
        </w:rPr>
        <w:t>2015</w:t>
      </w:r>
      <w:r w:rsidRPr="0029584C">
        <w:rPr>
          <w:rFonts w:hint="eastAsia"/>
          <w:sz w:val="24"/>
        </w:rPr>
        <w:t>年，我国颁布《生态设计产品评价通则》（</w:t>
      </w:r>
      <w:r w:rsidRPr="0029584C">
        <w:rPr>
          <w:sz w:val="24"/>
        </w:rPr>
        <w:t xml:space="preserve">GB/T </w:t>
      </w:r>
      <w:r w:rsidRPr="0029584C">
        <w:rPr>
          <w:rFonts w:hint="eastAsia"/>
          <w:sz w:val="24"/>
        </w:rPr>
        <w:t>32161</w:t>
      </w:r>
      <w:r w:rsidRPr="0029584C">
        <w:rPr>
          <w:sz w:val="24"/>
        </w:rPr>
        <w:t>-</w:t>
      </w:r>
      <w:r w:rsidRPr="0029584C">
        <w:rPr>
          <w:rFonts w:hint="eastAsia"/>
          <w:sz w:val="24"/>
        </w:rPr>
        <w:t>2015</w:t>
      </w:r>
      <w:r w:rsidRPr="0029584C">
        <w:rPr>
          <w:rFonts w:hint="eastAsia"/>
          <w:sz w:val="24"/>
        </w:rPr>
        <w:t>），规定了生态设计产品评价的原则和方法、评价要求、生命周期评价报告编制方法。本标准在《</w:t>
      </w:r>
      <w:r w:rsidR="0041623A">
        <w:rPr>
          <w:rFonts w:hint="eastAsia"/>
          <w:sz w:val="24"/>
        </w:rPr>
        <w:t>绿色产品</w:t>
      </w:r>
      <w:r w:rsidRPr="0029584C">
        <w:rPr>
          <w:rFonts w:hint="eastAsia"/>
          <w:sz w:val="24"/>
        </w:rPr>
        <w:t>评价通则》（</w:t>
      </w:r>
      <w:r w:rsidRPr="0029584C">
        <w:rPr>
          <w:sz w:val="24"/>
        </w:rPr>
        <w:t xml:space="preserve">GB/T </w:t>
      </w:r>
      <w:r w:rsidRPr="0029584C">
        <w:rPr>
          <w:rFonts w:hint="eastAsia"/>
          <w:sz w:val="24"/>
        </w:rPr>
        <w:t>3</w:t>
      </w:r>
      <w:r w:rsidR="0041623A">
        <w:rPr>
          <w:rFonts w:hint="eastAsia"/>
          <w:sz w:val="24"/>
        </w:rPr>
        <w:t>3761</w:t>
      </w:r>
      <w:r w:rsidRPr="0029584C">
        <w:rPr>
          <w:sz w:val="24"/>
        </w:rPr>
        <w:t>-</w:t>
      </w:r>
      <w:r w:rsidRPr="0029584C">
        <w:rPr>
          <w:rFonts w:hint="eastAsia"/>
          <w:sz w:val="24"/>
        </w:rPr>
        <w:t>201</w:t>
      </w:r>
      <w:r w:rsidR="0041623A">
        <w:rPr>
          <w:rFonts w:hint="eastAsia"/>
          <w:sz w:val="24"/>
        </w:rPr>
        <w:t>7</w:t>
      </w:r>
      <w:r w:rsidRPr="0029584C">
        <w:rPr>
          <w:rFonts w:hint="eastAsia"/>
          <w:sz w:val="24"/>
        </w:rPr>
        <w:t>）基础上，提出了</w:t>
      </w:r>
      <w:r w:rsidR="00AD2AAE">
        <w:rPr>
          <w:rFonts w:hint="eastAsia"/>
          <w:sz w:val="24"/>
        </w:rPr>
        <w:t>家用燃气用</w:t>
      </w:r>
      <w:r w:rsidRPr="0029584C">
        <w:rPr>
          <w:rFonts w:hint="eastAsia"/>
          <w:sz w:val="24"/>
        </w:rPr>
        <w:t>具的绿色评价指标，可以作为判定</w:t>
      </w:r>
      <w:r w:rsidR="00AD2AAE">
        <w:rPr>
          <w:rFonts w:hint="eastAsia"/>
          <w:sz w:val="24"/>
        </w:rPr>
        <w:t>家用燃气用具</w:t>
      </w:r>
      <w:r w:rsidRPr="0029584C">
        <w:rPr>
          <w:rFonts w:hint="eastAsia"/>
          <w:sz w:val="24"/>
        </w:rPr>
        <w:t>是否是绿色产品的依据。</w:t>
      </w:r>
    </w:p>
    <w:p w:rsidR="00E1674C" w:rsidRPr="00E1674C" w:rsidRDefault="00E1674C" w:rsidP="00C46E2D">
      <w:pPr>
        <w:spacing w:line="360" w:lineRule="auto"/>
        <w:ind w:firstLine="482"/>
        <w:rPr>
          <w:sz w:val="24"/>
        </w:rPr>
      </w:pPr>
      <w:r w:rsidRPr="00E1674C">
        <w:rPr>
          <w:sz w:val="24"/>
        </w:rPr>
        <w:t>国内外标准暂无</w:t>
      </w:r>
      <w:r w:rsidRPr="00E1674C">
        <w:rPr>
          <w:rFonts w:hint="eastAsia"/>
          <w:sz w:val="24"/>
        </w:rPr>
        <w:t>针对</w:t>
      </w:r>
      <w:r w:rsidR="00AD2AAE">
        <w:rPr>
          <w:rFonts w:hint="eastAsia"/>
          <w:sz w:val="24"/>
        </w:rPr>
        <w:t>家用燃气用</w:t>
      </w:r>
      <w:r w:rsidR="00C46E2D">
        <w:rPr>
          <w:rFonts w:hint="eastAsia"/>
          <w:sz w:val="24"/>
        </w:rPr>
        <w:t>具绿色评价</w:t>
      </w:r>
      <w:r w:rsidRPr="00E1674C">
        <w:rPr>
          <w:sz w:val="24"/>
        </w:rPr>
        <w:t>相关内容，目前该领域标准尚处于空白。该标准属于新制定标准，</w:t>
      </w:r>
      <w:r w:rsidR="00AD2AAE">
        <w:rPr>
          <w:rFonts w:hint="eastAsia"/>
          <w:sz w:val="24"/>
        </w:rPr>
        <w:t>本标准部分评价指标具有</w:t>
      </w:r>
      <w:r w:rsidR="00AD2AAE" w:rsidRPr="007F560F">
        <w:rPr>
          <w:rFonts w:hint="eastAsia"/>
          <w:sz w:val="24"/>
        </w:rPr>
        <w:t>超前性</w:t>
      </w:r>
      <w:r w:rsidR="00AD2AAE">
        <w:rPr>
          <w:rFonts w:hint="eastAsia"/>
          <w:sz w:val="24"/>
        </w:rPr>
        <w:t>，</w:t>
      </w:r>
      <w:r w:rsidRPr="00E1674C">
        <w:rPr>
          <w:sz w:val="24"/>
        </w:rPr>
        <w:t>力争部分设计与评价指标达到世界先进水平。</w:t>
      </w:r>
    </w:p>
    <w:p w:rsidR="00316235" w:rsidRPr="00FC6792" w:rsidRDefault="00316235" w:rsidP="0099177B">
      <w:pPr>
        <w:numPr>
          <w:ilvl w:val="0"/>
          <w:numId w:val="5"/>
        </w:numPr>
        <w:spacing w:beforeLines="50" w:afterLines="50" w:line="360" w:lineRule="auto"/>
        <w:outlineLvl w:val="2"/>
        <w:rPr>
          <w:b/>
          <w:sz w:val="28"/>
          <w:szCs w:val="28"/>
        </w:rPr>
      </w:pPr>
      <w:r w:rsidRPr="00FC6792">
        <w:rPr>
          <w:rFonts w:hint="eastAsia"/>
          <w:b/>
          <w:sz w:val="28"/>
          <w:szCs w:val="28"/>
        </w:rPr>
        <w:t>与有关的现行法律、法规和强制性国家标准的关系</w:t>
      </w:r>
    </w:p>
    <w:p w:rsidR="00316235" w:rsidRPr="00316235" w:rsidRDefault="0069433C" w:rsidP="0099177B">
      <w:pPr>
        <w:spacing w:beforeLines="50" w:line="360" w:lineRule="auto"/>
        <w:ind w:firstLine="480"/>
        <w:rPr>
          <w:sz w:val="24"/>
        </w:rPr>
      </w:pPr>
      <w:r w:rsidRPr="0069433C">
        <w:rPr>
          <w:rFonts w:hint="eastAsia"/>
          <w:sz w:val="24"/>
        </w:rPr>
        <w:t>2008</w:t>
      </w:r>
      <w:r w:rsidRPr="0069433C">
        <w:rPr>
          <w:rFonts w:hint="eastAsia"/>
          <w:sz w:val="24"/>
        </w:rPr>
        <w:t>年我国颁布《中华人民共和国循环经济促进法》，提出“发展循环经济是国家经济社会发展的一项重大战略”，规定“从事工艺、设备、产品及包装物设计，应当按照减少资源消耗和废物产生的要求，优先选择采用易回收、易拆解、易降解、无毒无害或者低毒低害的材料和设计方案”。</w:t>
      </w:r>
      <w:r w:rsidRPr="0069433C">
        <w:rPr>
          <w:rFonts w:hint="eastAsia"/>
          <w:sz w:val="24"/>
        </w:rPr>
        <w:t>2016</w:t>
      </w:r>
      <w:r w:rsidRPr="0069433C">
        <w:rPr>
          <w:rFonts w:hint="eastAsia"/>
          <w:sz w:val="24"/>
        </w:rPr>
        <w:t>年</w:t>
      </w:r>
      <w:r w:rsidRPr="0069433C">
        <w:rPr>
          <w:rFonts w:hint="eastAsia"/>
          <w:sz w:val="24"/>
        </w:rPr>
        <w:t>12</w:t>
      </w:r>
      <w:r w:rsidRPr="0069433C">
        <w:rPr>
          <w:rFonts w:hint="eastAsia"/>
          <w:sz w:val="24"/>
        </w:rPr>
        <w:t>月，《国务院办公厅关于印发生产者责任延伸制度推行方案的通知》提出在我国实施生产者责任延伸制度，将生产者对其产品承担的资源环境责任从生产环节延伸到产品设计、流通消费、回收利用、废物处置等全生命周期的制度，深入开展产品生态设计和生态设计标准化试点。</w:t>
      </w:r>
      <w:r w:rsidRPr="0069433C">
        <w:rPr>
          <w:rFonts w:hint="eastAsia"/>
          <w:sz w:val="24"/>
        </w:rPr>
        <w:t>2015</w:t>
      </w:r>
      <w:r w:rsidRPr="0069433C">
        <w:rPr>
          <w:rFonts w:hint="eastAsia"/>
          <w:sz w:val="24"/>
        </w:rPr>
        <w:t>年</w:t>
      </w:r>
      <w:r w:rsidRPr="0069433C">
        <w:rPr>
          <w:rFonts w:hint="eastAsia"/>
          <w:sz w:val="24"/>
        </w:rPr>
        <w:t>5</w:t>
      </w:r>
      <w:r w:rsidRPr="0069433C">
        <w:rPr>
          <w:rFonts w:hint="eastAsia"/>
          <w:sz w:val="24"/>
        </w:rPr>
        <w:t>月，《国务院关于印发</w:t>
      </w:r>
      <w:r w:rsidRPr="0069433C">
        <w:rPr>
          <w:rFonts w:hint="eastAsia"/>
          <w:sz w:val="24"/>
        </w:rPr>
        <w:t>&lt;</w:t>
      </w:r>
      <w:r w:rsidRPr="0069433C">
        <w:rPr>
          <w:rFonts w:hint="eastAsia"/>
          <w:sz w:val="24"/>
        </w:rPr>
        <w:t>中国制造</w:t>
      </w:r>
      <w:r w:rsidRPr="0069433C">
        <w:rPr>
          <w:rFonts w:hint="eastAsia"/>
          <w:sz w:val="24"/>
        </w:rPr>
        <w:t>2025&gt;</w:t>
      </w:r>
      <w:r w:rsidRPr="0069433C">
        <w:rPr>
          <w:rFonts w:hint="eastAsia"/>
          <w:sz w:val="24"/>
        </w:rPr>
        <w:t>的通知》</w:t>
      </w:r>
      <w:r w:rsidRPr="0069433C">
        <w:rPr>
          <w:rFonts w:hint="eastAsia"/>
          <w:sz w:val="24"/>
        </w:rPr>
        <w:t>(</w:t>
      </w:r>
      <w:r w:rsidRPr="0069433C">
        <w:rPr>
          <w:rFonts w:hint="eastAsia"/>
          <w:sz w:val="24"/>
        </w:rPr>
        <w:t>国发〔</w:t>
      </w:r>
      <w:r w:rsidRPr="0069433C">
        <w:rPr>
          <w:rFonts w:hint="eastAsia"/>
          <w:sz w:val="24"/>
        </w:rPr>
        <w:t>2015</w:t>
      </w:r>
      <w:r w:rsidRPr="0069433C">
        <w:rPr>
          <w:rFonts w:hint="eastAsia"/>
          <w:sz w:val="24"/>
        </w:rPr>
        <w:t>〕</w:t>
      </w:r>
      <w:r w:rsidRPr="0069433C">
        <w:rPr>
          <w:rFonts w:hint="eastAsia"/>
          <w:sz w:val="24"/>
        </w:rPr>
        <w:t>28</w:t>
      </w:r>
      <w:r w:rsidRPr="0069433C">
        <w:rPr>
          <w:rFonts w:hint="eastAsia"/>
          <w:sz w:val="24"/>
        </w:rPr>
        <w:t>号</w:t>
      </w:r>
      <w:r w:rsidRPr="0069433C">
        <w:rPr>
          <w:rFonts w:hint="eastAsia"/>
          <w:sz w:val="24"/>
        </w:rPr>
        <w:t>)</w:t>
      </w:r>
      <w:r w:rsidRPr="0069433C">
        <w:rPr>
          <w:rFonts w:hint="eastAsia"/>
          <w:sz w:val="24"/>
        </w:rPr>
        <w:t>提出“强化产品全生命周期绿色管理，努力构建高效、清洁、低碳、循环的绿色制造体系”、“支持企业开发绿色产品，推行生态设计，显著提升产品节能环保低碳水平，引导绿色生产和绿色消费”。</w:t>
      </w:r>
      <w:r w:rsidRPr="0069433C">
        <w:rPr>
          <w:rFonts w:hint="eastAsia"/>
          <w:sz w:val="24"/>
        </w:rPr>
        <w:t>2016</w:t>
      </w:r>
      <w:r w:rsidRPr="0069433C">
        <w:rPr>
          <w:rFonts w:hint="eastAsia"/>
          <w:sz w:val="24"/>
        </w:rPr>
        <w:t>年</w:t>
      </w:r>
      <w:r w:rsidRPr="0069433C">
        <w:rPr>
          <w:rFonts w:hint="eastAsia"/>
          <w:sz w:val="24"/>
        </w:rPr>
        <w:t>6</w:t>
      </w:r>
      <w:r w:rsidRPr="0069433C">
        <w:rPr>
          <w:rFonts w:hint="eastAsia"/>
          <w:sz w:val="24"/>
        </w:rPr>
        <w:t>月，工业和信息化部发布了《工业绿色发展规划（</w:t>
      </w:r>
      <w:r w:rsidRPr="0069433C">
        <w:rPr>
          <w:rFonts w:hint="eastAsia"/>
          <w:sz w:val="24"/>
        </w:rPr>
        <w:t>2016-2020</w:t>
      </w:r>
      <w:r w:rsidRPr="0069433C">
        <w:rPr>
          <w:rFonts w:hint="eastAsia"/>
          <w:sz w:val="24"/>
        </w:rPr>
        <w:t>年）》，提出“支持企业推行绿色设计，开发绿色产品，建设绿色工厂，发展绿色工业园区，打造绿色供应链，全面推进绿色制造体系建设”。</w:t>
      </w:r>
      <w:r w:rsidRPr="0069433C">
        <w:rPr>
          <w:rFonts w:hint="eastAsia"/>
          <w:sz w:val="24"/>
        </w:rPr>
        <w:t>2016</w:t>
      </w:r>
      <w:r w:rsidRPr="0069433C">
        <w:rPr>
          <w:rFonts w:hint="eastAsia"/>
          <w:sz w:val="24"/>
        </w:rPr>
        <w:t>年</w:t>
      </w:r>
      <w:r w:rsidRPr="0069433C">
        <w:rPr>
          <w:rFonts w:hint="eastAsia"/>
          <w:sz w:val="24"/>
        </w:rPr>
        <w:t>8</w:t>
      </w:r>
      <w:r w:rsidRPr="0069433C">
        <w:rPr>
          <w:rFonts w:hint="eastAsia"/>
          <w:sz w:val="24"/>
        </w:rPr>
        <w:t>月，质检总局、国家标准委、工业和信息化部印发《关于印发</w:t>
      </w:r>
      <w:r w:rsidRPr="0069433C">
        <w:rPr>
          <w:rFonts w:hint="eastAsia"/>
          <w:sz w:val="24"/>
        </w:rPr>
        <w:t>&lt;</w:t>
      </w:r>
      <w:r w:rsidRPr="0069433C">
        <w:rPr>
          <w:rFonts w:hint="eastAsia"/>
          <w:sz w:val="24"/>
        </w:rPr>
        <w:t>装备制造业标准化和质量提升规划</w:t>
      </w:r>
      <w:r w:rsidRPr="0069433C">
        <w:rPr>
          <w:rFonts w:hint="eastAsia"/>
          <w:sz w:val="24"/>
        </w:rPr>
        <w:t>&gt;</w:t>
      </w:r>
      <w:r w:rsidRPr="0069433C">
        <w:rPr>
          <w:rFonts w:hint="eastAsia"/>
          <w:sz w:val="24"/>
        </w:rPr>
        <w:t>的通知》（国质检标联</w:t>
      </w:r>
      <w:r w:rsidRPr="0069433C">
        <w:rPr>
          <w:rFonts w:hint="eastAsia"/>
          <w:sz w:val="24"/>
        </w:rPr>
        <w:lastRenderedPageBreak/>
        <w:t>〔</w:t>
      </w:r>
      <w:r w:rsidRPr="0069433C">
        <w:rPr>
          <w:rFonts w:hint="eastAsia"/>
          <w:sz w:val="24"/>
        </w:rPr>
        <w:t>2016</w:t>
      </w:r>
      <w:r w:rsidRPr="0069433C">
        <w:rPr>
          <w:rFonts w:hint="eastAsia"/>
          <w:sz w:val="24"/>
        </w:rPr>
        <w:t>〕</w:t>
      </w:r>
      <w:r w:rsidRPr="0069433C">
        <w:rPr>
          <w:rFonts w:hint="eastAsia"/>
          <w:sz w:val="24"/>
        </w:rPr>
        <w:t>396</w:t>
      </w:r>
      <w:r w:rsidRPr="0069433C">
        <w:rPr>
          <w:rFonts w:hint="eastAsia"/>
          <w:sz w:val="24"/>
        </w:rPr>
        <w:t>号），提出“制定产品全生命周期标准，指导装备制造业产品设计、制造、使用、回收及再利用等全生命周期的绿色化，重点研究绿色设计、工艺、装备、材料及管理等绿色生产标准”。</w:t>
      </w:r>
      <w:r w:rsidRPr="0069433C">
        <w:rPr>
          <w:rFonts w:hint="eastAsia"/>
          <w:sz w:val="24"/>
        </w:rPr>
        <w:t>2016</w:t>
      </w:r>
      <w:r w:rsidRPr="0069433C">
        <w:rPr>
          <w:rFonts w:hint="eastAsia"/>
          <w:sz w:val="24"/>
        </w:rPr>
        <w:t>年</w:t>
      </w:r>
      <w:r w:rsidRPr="0069433C">
        <w:rPr>
          <w:rFonts w:hint="eastAsia"/>
          <w:sz w:val="24"/>
        </w:rPr>
        <w:t>11</w:t>
      </w:r>
      <w:r w:rsidRPr="0069433C">
        <w:rPr>
          <w:rFonts w:hint="eastAsia"/>
          <w:sz w:val="24"/>
        </w:rPr>
        <w:t>月，《国务院办公厅关于建立统一的绿色产品标准、认证、标识体系的意见》（国办发〔</w:t>
      </w:r>
      <w:r w:rsidRPr="0069433C">
        <w:rPr>
          <w:rFonts w:hint="eastAsia"/>
          <w:sz w:val="24"/>
        </w:rPr>
        <w:t>2016</w:t>
      </w:r>
      <w:r w:rsidRPr="0069433C">
        <w:rPr>
          <w:rFonts w:hint="eastAsia"/>
          <w:sz w:val="24"/>
        </w:rPr>
        <w:t>〕</w:t>
      </w:r>
      <w:r w:rsidRPr="0069433C">
        <w:rPr>
          <w:rFonts w:hint="eastAsia"/>
          <w:sz w:val="24"/>
        </w:rPr>
        <w:t>86</w:t>
      </w:r>
      <w:r w:rsidRPr="0069433C">
        <w:rPr>
          <w:rFonts w:hint="eastAsia"/>
          <w:sz w:val="24"/>
        </w:rPr>
        <w:t>号）提出“绿色产品内涵应兼顾资源能源消耗少、污染物排放低、低毒少害、易回收处理和再利用、健康安全和质量品质高等特征”，为课题开展消费类电子产品、办公设备产品、卫生洁具、数控机床等产品生态设计技术及标准研究指明了方向。</w:t>
      </w:r>
      <w:r w:rsidRPr="0069433C">
        <w:rPr>
          <w:rFonts w:hint="eastAsia"/>
          <w:sz w:val="24"/>
        </w:rPr>
        <w:t>2017</w:t>
      </w:r>
      <w:r w:rsidRPr="0069433C">
        <w:rPr>
          <w:rFonts w:hint="eastAsia"/>
          <w:sz w:val="24"/>
        </w:rPr>
        <w:t>年</w:t>
      </w:r>
      <w:r w:rsidRPr="0069433C">
        <w:rPr>
          <w:rFonts w:hint="eastAsia"/>
          <w:sz w:val="24"/>
        </w:rPr>
        <w:t>4</w:t>
      </w:r>
      <w:r w:rsidRPr="0069433C">
        <w:rPr>
          <w:rFonts w:hint="eastAsia"/>
          <w:sz w:val="24"/>
        </w:rPr>
        <w:t>月，国家发展改革委、科技部、工业和信息化部等</w:t>
      </w:r>
      <w:r w:rsidRPr="0069433C">
        <w:rPr>
          <w:rFonts w:hint="eastAsia"/>
          <w:sz w:val="24"/>
        </w:rPr>
        <w:t>14</w:t>
      </w:r>
      <w:r w:rsidRPr="0069433C">
        <w:rPr>
          <w:rFonts w:hint="eastAsia"/>
          <w:sz w:val="24"/>
        </w:rPr>
        <w:t>部委印发的《关于印发</w:t>
      </w:r>
      <w:r w:rsidRPr="0069433C">
        <w:rPr>
          <w:rFonts w:hint="eastAsia"/>
          <w:sz w:val="24"/>
        </w:rPr>
        <w:t>&lt;</w:t>
      </w:r>
      <w:r w:rsidRPr="0069433C">
        <w:rPr>
          <w:rFonts w:hint="eastAsia"/>
          <w:sz w:val="24"/>
        </w:rPr>
        <w:t>循环发展引领行动</w:t>
      </w:r>
      <w:r w:rsidRPr="0069433C">
        <w:rPr>
          <w:rFonts w:hint="eastAsia"/>
          <w:sz w:val="24"/>
        </w:rPr>
        <w:t>&gt;</w:t>
      </w:r>
      <w:r w:rsidRPr="0069433C">
        <w:rPr>
          <w:rFonts w:hint="eastAsia"/>
          <w:sz w:val="24"/>
        </w:rPr>
        <w:t>的通知》</w:t>
      </w:r>
      <w:r w:rsidRPr="0069433C">
        <w:rPr>
          <w:rFonts w:hint="eastAsia"/>
          <w:sz w:val="24"/>
        </w:rPr>
        <w:t>(</w:t>
      </w:r>
      <w:r w:rsidRPr="0069433C">
        <w:rPr>
          <w:rFonts w:hint="eastAsia"/>
          <w:sz w:val="24"/>
        </w:rPr>
        <w:t>发改环资〔</w:t>
      </w:r>
      <w:r w:rsidRPr="0069433C">
        <w:rPr>
          <w:rFonts w:hint="eastAsia"/>
          <w:sz w:val="24"/>
        </w:rPr>
        <w:t>2017</w:t>
      </w:r>
      <w:r w:rsidRPr="0069433C">
        <w:rPr>
          <w:rFonts w:hint="eastAsia"/>
          <w:sz w:val="24"/>
        </w:rPr>
        <w:t>〕</w:t>
      </w:r>
      <w:r w:rsidRPr="0069433C">
        <w:rPr>
          <w:rFonts w:hint="eastAsia"/>
          <w:sz w:val="24"/>
        </w:rPr>
        <w:t>751</w:t>
      </w:r>
      <w:r w:rsidRPr="0069433C">
        <w:rPr>
          <w:rFonts w:hint="eastAsia"/>
          <w:sz w:val="24"/>
        </w:rPr>
        <w:t>号</w:t>
      </w:r>
      <w:r w:rsidRPr="0069433C">
        <w:rPr>
          <w:rFonts w:hint="eastAsia"/>
          <w:sz w:val="24"/>
        </w:rPr>
        <w:t>)</w:t>
      </w:r>
      <w:r w:rsidRPr="0069433C">
        <w:rPr>
          <w:rFonts w:hint="eastAsia"/>
          <w:sz w:val="24"/>
        </w:rPr>
        <w:t>明确提出要“建立完善产品生态设计标准，推动重点行业循环型生产方式技术管理标准化”。</w:t>
      </w:r>
    </w:p>
    <w:p w:rsidR="00316235" w:rsidRPr="00316235" w:rsidRDefault="0069433C" w:rsidP="0099177B">
      <w:pPr>
        <w:spacing w:beforeLines="50" w:line="360" w:lineRule="auto"/>
        <w:ind w:firstLine="480"/>
        <w:rPr>
          <w:sz w:val="24"/>
        </w:rPr>
      </w:pPr>
      <w:r>
        <w:rPr>
          <w:rFonts w:hint="eastAsia"/>
          <w:sz w:val="24"/>
        </w:rPr>
        <w:t>本</w:t>
      </w:r>
      <w:r w:rsidR="00316235" w:rsidRPr="00316235">
        <w:rPr>
          <w:rFonts w:hint="eastAsia"/>
          <w:sz w:val="24"/>
        </w:rPr>
        <w:t>标准的制定充分考虑了</w:t>
      </w:r>
      <w:r>
        <w:rPr>
          <w:rFonts w:hint="eastAsia"/>
          <w:sz w:val="24"/>
        </w:rPr>
        <w:t>有关</w:t>
      </w:r>
      <w:r w:rsidR="00316235">
        <w:rPr>
          <w:rFonts w:hint="eastAsia"/>
          <w:sz w:val="24"/>
        </w:rPr>
        <w:t>法</w:t>
      </w:r>
      <w:r>
        <w:rPr>
          <w:rFonts w:hint="eastAsia"/>
          <w:sz w:val="24"/>
        </w:rPr>
        <w:t>律</w:t>
      </w:r>
      <w:r w:rsidR="00316235">
        <w:rPr>
          <w:rFonts w:hint="eastAsia"/>
          <w:sz w:val="24"/>
        </w:rPr>
        <w:t>、</w:t>
      </w:r>
      <w:r w:rsidR="00316235" w:rsidRPr="00316235">
        <w:rPr>
          <w:rFonts w:hint="eastAsia"/>
          <w:sz w:val="24"/>
        </w:rPr>
        <w:t>规章及相关标准的协调性，</w:t>
      </w:r>
      <w:r w:rsidR="00316235">
        <w:rPr>
          <w:rFonts w:hint="eastAsia"/>
          <w:sz w:val="24"/>
        </w:rPr>
        <w:t>符合</w:t>
      </w:r>
      <w:r>
        <w:rPr>
          <w:rFonts w:hint="eastAsia"/>
          <w:sz w:val="24"/>
        </w:rPr>
        <w:t>政府</w:t>
      </w:r>
      <w:r w:rsidR="0063109D">
        <w:rPr>
          <w:rFonts w:hint="eastAsia"/>
          <w:sz w:val="24"/>
        </w:rPr>
        <w:t>生态设计、循环经济等</w:t>
      </w:r>
      <w:r>
        <w:rPr>
          <w:rFonts w:hint="eastAsia"/>
          <w:sz w:val="24"/>
        </w:rPr>
        <w:t>重点工作</w:t>
      </w:r>
      <w:r w:rsidR="00316235">
        <w:rPr>
          <w:rFonts w:hint="eastAsia"/>
          <w:sz w:val="24"/>
        </w:rPr>
        <w:t>的要求</w:t>
      </w:r>
      <w:r w:rsidR="00316235" w:rsidRPr="00316235">
        <w:rPr>
          <w:rFonts w:hint="eastAsia"/>
          <w:sz w:val="24"/>
        </w:rPr>
        <w:t>。</w:t>
      </w:r>
    </w:p>
    <w:p w:rsidR="00316235" w:rsidRPr="00FC6792" w:rsidRDefault="00316235" w:rsidP="0099177B">
      <w:pPr>
        <w:numPr>
          <w:ilvl w:val="0"/>
          <w:numId w:val="5"/>
        </w:numPr>
        <w:spacing w:beforeLines="50" w:afterLines="50" w:line="360" w:lineRule="auto"/>
        <w:outlineLvl w:val="2"/>
        <w:rPr>
          <w:b/>
          <w:sz w:val="28"/>
          <w:szCs w:val="28"/>
        </w:rPr>
      </w:pPr>
      <w:r w:rsidRPr="00FC6792">
        <w:rPr>
          <w:rFonts w:hint="eastAsia"/>
          <w:b/>
          <w:sz w:val="28"/>
          <w:szCs w:val="28"/>
        </w:rPr>
        <w:t>重大分歧意见的处理经过和依据</w:t>
      </w:r>
    </w:p>
    <w:p w:rsidR="00316235" w:rsidRPr="00316235" w:rsidRDefault="00316235" w:rsidP="0099177B">
      <w:pPr>
        <w:spacing w:beforeLines="50" w:line="360" w:lineRule="auto"/>
        <w:ind w:firstLine="480"/>
        <w:rPr>
          <w:sz w:val="24"/>
        </w:rPr>
      </w:pPr>
      <w:r w:rsidRPr="00316235">
        <w:rPr>
          <w:rFonts w:hint="eastAsia"/>
          <w:sz w:val="24"/>
        </w:rPr>
        <w:t>本标准无重大意见分歧。</w:t>
      </w:r>
    </w:p>
    <w:p w:rsidR="00316235" w:rsidRPr="00FC6792" w:rsidRDefault="00316235" w:rsidP="0099177B">
      <w:pPr>
        <w:numPr>
          <w:ilvl w:val="0"/>
          <w:numId w:val="5"/>
        </w:numPr>
        <w:spacing w:beforeLines="50" w:afterLines="50" w:line="360" w:lineRule="auto"/>
        <w:outlineLvl w:val="2"/>
        <w:rPr>
          <w:b/>
          <w:sz w:val="28"/>
          <w:szCs w:val="28"/>
        </w:rPr>
      </w:pPr>
      <w:r w:rsidRPr="00FC6792">
        <w:rPr>
          <w:rFonts w:hint="eastAsia"/>
          <w:b/>
          <w:sz w:val="28"/>
          <w:szCs w:val="28"/>
        </w:rPr>
        <w:t>国家标准作为强制性国家标准或推荐性国家标准的建议</w:t>
      </w:r>
    </w:p>
    <w:p w:rsidR="00316235" w:rsidRDefault="00316235" w:rsidP="00316235">
      <w:pPr>
        <w:spacing w:line="360" w:lineRule="auto"/>
        <w:ind w:firstLineChars="200" w:firstLine="480"/>
        <w:rPr>
          <w:sz w:val="24"/>
        </w:rPr>
      </w:pPr>
      <w:r w:rsidRPr="00316235">
        <w:rPr>
          <w:rFonts w:hint="eastAsia"/>
          <w:sz w:val="24"/>
        </w:rPr>
        <w:t>建议本标准作为推荐性</w:t>
      </w:r>
      <w:r>
        <w:rPr>
          <w:rFonts w:hint="eastAsia"/>
          <w:sz w:val="24"/>
        </w:rPr>
        <w:t>国家</w:t>
      </w:r>
      <w:r w:rsidRPr="00316235">
        <w:rPr>
          <w:rFonts w:hint="eastAsia"/>
          <w:sz w:val="24"/>
        </w:rPr>
        <w:t>标准，不宜作为强制性</w:t>
      </w:r>
      <w:r>
        <w:rPr>
          <w:rFonts w:hint="eastAsia"/>
          <w:sz w:val="24"/>
        </w:rPr>
        <w:t>国家</w:t>
      </w:r>
      <w:r w:rsidRPr="00316235">
        <w:rPr>
          <w:rFonts w:hint="eastAsia"/>
          <w:sz w:val="24"/>
        </w:rPr>
        <w:t>标准。</w:t>
      </w:r>
    </w:p>
    <w:p w:rsidR="00316235" w:rsidRPr="00FC6792" w:rsidRDefault="00316235" w:rsidP="0099177B">
      <w:pPr>
        <w:numPr>
          <w:ilvl w:val="0"/>
          <w:numId w:val="5"/>
        </w:numPr>
        <w:spacing w:beforeLines="50" w:afterLines="50" w:line="360" w:lineRule="auto"/>
        <w:outlineLvl w:val="2"/>
        <w:rPr>
          <w:b/>
          <w:sz w:val="28"/>
          <w:szCs w:val="28"/>
        </w:rPr>
      </w:pPr>
      <w:r w:rsidRPr="00FC6792">
        <w:rPr>
          <w:rFonts w:hint="eastAsia"/>
          <w:b/>
          <w:sz w:val="28"/>
          <w:szCs w:val="28"/>
        </w:rPr>
        <w:t>贯彻国家标准的要求和措施建议</w:t>
      </w:r>
      <w:r w:rsidRPr="00FC6792">
        <w:rPr>
          <w:rFonts w:hint="eastAsia"/>
          <w:b/>
          <w:sz w:val="28"/>
          <w:szCs w:val="28"/>
        </w:rPr>
        <w:t>(</w:t>
      </w:r>
      <w:r w:rsidRPr="00FC6792">
        <w:rPr>
          <w:rFonts w:hint="eastAsia"/>
          <w:b/>
          <w:sz w:val="28"/>
          <w:szCs w:val="28"/>
        </w:rPr>
        <w:t>包括组织措施、技术措施、过渡办法等内容</w:t>
      </w:r>
      <w:r w:rsidRPr="00FC6792">
        <w:rPr>
          <w:rFonts w:hint="eastAsia"/>
          <w:b/>
          <w:sz w:val="28"/>
          <w:szCs w:val="28"/>
        </w:rPr>
        <w:t>)</w:t>
      </w:r>
    </w:p>
    <w:p w:rsidR="00316235" w:rsidRPr="00316235" w:rsidRDefault="00316235" w:rsidP="0099177B">
      <w:pPr>
        <w:spacing w:beforeLines="50" w:line="360" w:lineRule="auto"/>
        <w:ind w:firstLine="480"/>
        <w:rPr>
          <w:sz w:val="24"/>
        </w:rPr>
      </w:pPr>
      <w:r w:rsidRPr="00316235">
        <w:rPr>
          <w:rFonts w:hint="eastAsia"/>
          <w:sz w:val="24"/>
        </w:rPr>
        <w:t>本标准在贯彻过程中，需要动员</w:t>
      </w:r>
      <w:r w:rsidR="0041623A">
        <w:rPr>
          <w:rFonts w:hint="eastAsia"/>
          <w:sz w:val="24"/>
        </w:rPr>
        <w:t>家用燃气具</w:t>
      </w:r>
      <w:r w:rsidR="007F378F">
        <w:rPr>
          <w:rFonts w:hint="eastAsia"/>
          <w:sz w:val="24"/>
        </w:rPr>
        <w:t>企业</w:t>
      </w:r>
      <w:r w:rsidRPr="00316235">
        <w:rPr>
          <w:rFonts w:hint="eastAsia"/>
          <w:sz w:val="24"/>
        </w:rPr>
        <w:t>开展</w:t>
      </w:r>
      <w:r w:rsidR="0041623A">
        <w:rPr>
          <w:rFonts w:hint="eastAsia"/>
          <w:sz w:val="24"/>
        </w:rPr>
        <w:t>生态设计工作，实施过程</w:t>
      </w:r>
      <w:r w:rsidR="007F378F">
        <w:rPr>
          <w:rFonts w:hint="eastAsia"/>
          <w:sz w:val="24"/>
        </w:rPr>
        <w:t>应加强</w:t>
      </w:r>
      <w:r w:rsidRPr="00316235">
        <w:rPr>
          <w:rFonts w:hint="eastAsia"/>
          <w:sz w:val="24"/>
        </w:rPr>
        <w:t>标准宣贯，使</w:t>
      </w:r>
      <w:r w:rsidR="0041623A">
        <w:rPr>
          <w:rFonts w:hint="eastAsia"/>
          <w:sz w:val="24"/>
        </w:rPr>
        <w:t>家用燃气具</w:t>
      </w:r>
      <w:r w:rsidR="007F378F" w:rsidRPr="007F378F">
        <w:rPr>
          <w:rFonts w:hint="eastAsia"/>
          <w:sz w:val="24"/>
        </w:rPr>
        <w:t>企业</w:t>
      </w:r>
      <w:r w:rsidRPr="00316235">
        <w:rPr>
          <w:rFonts w:hint="eastAsia"/>
          <w:sz w:val="24"/>
        </w:rPr>
        <w:t>认识到</w:t>
      </w:r>
      <w:r w:rsidR="007F378F">
        <w:rPr>
          <w:rFonts w:hint="eastAsia"/>
          <w:sz w:val="24"/>
        </w:rPr>
        <w:t>生态设计</w:t>
      </w:r>
      <w:r w:rsidRPr="00316235">
        <w:rPr>
          <w:rFonts w:hint="eastAsia"/>
          <w:sz w:val="24"/>
        </w:rPr>
        <w:t>的重要性和意义。政府部门进行政策引导，出台激励</w:t>
      </w:r>
      <w:r w:rsidR="007F378F">
        <w:rPr>
          <w:rFonts w:hint="eastAsia"/>
          <w:sz w:val="24"/>
        </w:rPr>
        <w:t>生态设计的政策措施</w:t>
      </w:r>
      <w:r w:rsidRPr="00316235">
        <w:rPr>
          <w:rFonts w:hint="eastAsia"/>
          <w:sz w:val="24"/>
        </w:rPr>
        <w:t>，</w:t>
      </w:r>
      <w:r w:rsidR="007F378F">
        <w:rPr>
          <w:rFonts w:hint="eastAsia"/>
          <w:sz w:val="24"/>
        </w:rPr>
        <w:t>引导</w:t>
      </w:r>
      <w:r w:rsidR="0041623A">
        <w:rPr>
          <w:rFonts w:hint="eastAsia"/>
          <w:sz w:val="24"/>
        </w:rPr>
        <w:t>家用燃气具</w:t>
      </w:r>
      <w:r w:rsidR="007F378F">
        <w:rPr>
          <w:rFonts w:hint="eastAsia"/>
          <w:sz w:val="24"/>
        </w:rPr>
        <w:t>企业开展生态设计，</w:t>
      </w:r>
      <w:r w:rsidR="007F378F" w:rsidRPr="007F378F">
        <w:rPr>
          <w:rFonts w:hint="eastAsia"/>
          <w:sz w:val="24"/>
        </w:rPr>
        <w:t>提高资源利用效率，保护和改善环境</w:t>
      </w:r>
      <w:r w:rsidRPr="00316235">
        <w:rPr>
          <w:rFonts w:hint="eastAsia"/>
          <w:sz w:val="24"/>
        </w:rPr>
        <w:t>。</w:t>
      </w:r>
    </w:p>
    <w:p w:rsidR="00316235" w:rsidRPr="00FC6792" w:rsidRDefault="00316235" w:rsidP="0099177B">
      <w:pPr>
        <w:numPr>
          <w:ilvl w:val="0"/>
          <w:numId w:val="5"/>
        </w:numPr>
        <w:spacing w:beforeLines="50" w:afterLines="50" w:line="360" w:lineRule="auto"/>
        <w:outlineLvl w:val="2"/>
        <w:rPr>
          <w:b/>
          <w:sz w:val="28"/>
          <w:szCs w:val="28"/>
        </w:rPr>
      </w:pPr>
      <w:r w:rsidRPr="00FC6792">
        <w:rPr>
          <w:rFonts w:hint="eastAsia"/>
          <w:b/>
          <w:sz w:val="28"/>
          <w:szCs w:val="28"/>
        </w:rPr>
        <w:t>废止现行有关标准的建议</w:t>
      </w:r>
    </w:p>
    <w:p w:rsidR="00316235" w:rsidRPr="00316235" w:rsidRDefault="00316235" w:rsidP="0099177B">
      <w:pPr>
        <w:spacing w:beforeLines="50" w:line="360" w:lineRule="auto"/>
        <w:ind w:firstLineChars="350" w:firstLine="840"/>
        <w:rPr>
          <w:sz w:val="24"/>
        </w:rPr>
      </w:pPr>
      <w:r w:rsidRPr="00316235">
        <w:rPr>
          <w:rFonts w:hint="eastAsia"/>
          <w:sz w:val="24"/>
        </w:rPr>
        <w:t>无。</w:t>
      </w:r>
    </w:p>
    <w:p w:rsidR="00316235" w:rsidRPr="00FC6792" w:rsidRDefault="00316235" w:rsidP="0099177B">
      <w:pPr>
        <w:numPr>
          <w:ilvl w:val="0"/>
          <w:numId w:val="5"/>
        </w:numPr>
        <w:spacing w:beforeLines="50" w:afterLines="50" w:line="360" w:lineRule="auto"/>
        <w:outlineLvl w:val="2"/>
        <w:rPr>
          <w:b/>
          <w:sz w:val="28"/>
          <w:szCs w:val="28"/>
        </w:rPr>
      </w:pPr>
      <w:r w:rsidRPr="00FC6792">
        <w:rPr>
          <w:rFonts w:hint="eastAsia"/>
          <w:b/>
          <w:sz w:val="28"/>
          <w:szCs w:val="28"/>
        </w:rPr>
        <w:lastRenderedPageBreak/>
        <w:t>其他应予说明的事项</w:t>
      </w:r>
    </w:p>
    <w:p w:rsidR="00AD2AAE" w:rsidRPr="00DE577D" w:rsidRDefault="00B717EF" w:rsidP="0099177B">
      <w:pPr>
        <w:spacing w:beforeLines="50" w:line="360" w:lineRule="auto"/>
        <w:ind w:firstLineChars="350" w:firstLine="840"/>
        <w:rPr>
          <w:sz w:val="24"/>
        </w:rPr>
      </w:pPr>
      <w:r>
        <w:rPr>
          <w:rFonts w:hint="eastAsia"/>
          <w:sz w:val="24"/>
        </w:rPr>
        <w:t>无</w:t>
      </w:r>
      <w:r w:rsidR="00DC745B">
        <w:rPr>
          <w:rFonts w:hint="eastAsia"/>
          <w:sz w:val="24"/>
        </w:rPr>
        <w:t>。</w:t>
      </w:r>
    </w:p>
    <w:p w:rsidR="00316235" w:rsidRPr="00AD2AAE" w:rsidRDefault="00316235" w:rsidP="00D82D5C">
      <w:pPr>
        <w:wordWrap w:val="0"/>
        <w:spacing w:beforeLines="50" w:line="360" w:lineRule="auto"/>
        <w:ind w:firstLine="480"/>
        <w:jc w:val="right"/>
        <w:rPr>
          <w:sz w:val="24"/>
        </w:rPr>
      </w:pPr>
    </w:p>
    <w:sectPr w:rsidR="00316235" w:rsidRPr="00AD2AAE" w:rsidSect="00C8572C">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B9B" w:rsidRDefault="00847B9B">
      <w:r>
        <w:separator/>
      </w:r>
    </w:p>
  </w:endnote>
  <w:endnote w:type="continuationSeparator" w:id="1">
    <w:p w:rsidR="00847B9B" w:rsidRDefault="00847B9B">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936" w:rsidRDefault="00D82D5C" w:rsidP="00423DB5">
    <w:pPr>
      <w:pStyle w:val="af4"/>
      <w:framePr w:wrap="around" w:vAnchor="text" w:hAnchor="margin" w:xAlign="center" w:y="1"/>
      <w:rPr>
        <w:rStyle w:val="af6"/>
      </w:rPr>
    </w:pPr>
    <w:r>
      <w:rPr>
        <w:rStyle w:val="af6"/>
      </w:rPr>
      <w:fldChar w:fldCharType="begin"/>
    </w:r>
    <w:r w:rsidR="00162936">
      <w:rPr>
        <w:rStyle w:val="af6"/>
      </w:rPr>
      <w:instrText xml:space="preserve">PAGE  </w:instrText>
    </w:r>
    <w:r>
      <w:rPr>
        <w:rStyle w:val="af6"/>
      </w:rPr>
      <w:fldChar w:fldCharType="end"/>
    </w:r>
  </w:p>
  <w:p w:rsidR="00162936" w:rsidRDefault="00162936" w:rsidP="00423DB5">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936" w:rsidRDefault="00162936" w:rsidP="00423DB5">
    <w:pPr>
      <w:pStyle w:val="af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72C" w:rsidRDefault="00D82D5C" w:rsidP="00423DB5">
    <w:pPr>
      <w:pStyle w:val="af4"/>
      <w:framePr w:wrap="around" w:vAnchor="text" w:hAnchor="margin" w:xAlign="center" w:y="1"/>
      <w:rPr>
        <w:rStyle w:val="af6"/>
      </w:rPr>
    </w:pPr>
    <w:r>
      <w:rPr>
        <w:rStyle w:val="af6"/>
      </w:rPr>
      <w:fldChar w:fldCharType="begin"/>
    </w:r>
    <w:r w:rsidR="00C8572C">
      <w:rPr>
        <w:rStyle w:val="af6"/>
      </w:rPr>
      <w:instrText xml:space="preserve">PAGE  </w:instrText>
    </w:r>
    <w:r>
      <w:rPr>
        <w:rStyle w:val="af6"/>
      </w:rPr>
      <w:fldChar w:fldCharType="separate"/>
    </w:r>
    <w:r w:rsidR="0099177B">
      <w:rPr>
        <w:rStyle w:val="af6"/>
        <w:noProof/>
      </w:rPr>
      <w:t>6</w:t>
    </w:r>
    <w:r>
      <w:rPr>
        <w:rStyle w:val="af6"/>
      </w:rPr>
      <w:fldChar w:fldCharType="end"/>
    </w:r>
  </w:p>
  <w:p w:rsidR="00C8572C" w:rsidRDefault="00C8572C" w:rsidP="00423DB5">
    <w:pPr>
      <w:pStyle w:val="af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B9B" w:rsidRDefault="00847B9B">
      <w:r>
        <w:separator/>
      </w:r>
    </w:p>
  </w:footnote>
  <w:footnote w:type="continuationSeparator" w:id="1">
    <w:p w:rsidR="00847B9B" w:rsidRDefault="00847B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0"/>
      <w:suff w:val="nothing"/>
      <w:lvlText w:val="%1%2.%3.%4.%5　"/>
      <w:lvlJc w:val="left"/>
      <w:pPr>
        <w:ind w:left="0" w:firstLine="0"/>
      </w:pPr>
      <w:rPr>
        <w:rFonts w:ascii="黑体" w:eastAsia="黑体" w:hAnsi="Times New Roman" w:hint="eastAsia"/>
        <w:b w:val="0"/>
        <w:i w:val="0"/>
        <w:sz w:val="21"/>
      </w:rPr>
    </w:lvl>
    <w:lvl w:ilvl="5">
      <w:start w:val="1"/>
      <w:numFmt w:val="decimal"/>
      <w:pStyle w:val="a1"/>
      <w:suff w:val="nothing"/>
      <w:lvlText w:val="%1%2.%3.%4.%5.%6　"/>
      <w:lvlJc w:val="left"/>
      <w:pPr>
        <w:ind w:left="0" w:firstLine="0"/>
      </w:pPr>
      <w:rPr>
        <w:rFonts w:ascii="黑体" w:eastAsia="黑体" w:hAnsi="Times New Roman" w:hint="eastAsia"/>
        <w:b w:val="0"/>
        <w:i w:val="0"/>
        <w:sz w:val="21"/>
      </w:rPr>
    </w:lvl>
    <w:lvl w:ilvl="6">
      <w:start w:val="1"/>
      <w:numFmt w:val="decimal"/>
      <w:pStyle w:val="a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7061153"/>
    <w:multiLevelType w:val="hybridMultilevel"/>
    <w:tmpl w:val="666A6664"/>
    <w:lvl w:ilvl="0" w:tplc="04090019">
      <w:start w:val="1"/>
      <w:numFmt w:val="lowerLetter"/>
      <w:lvlText w:val="%1)"/>
      <w:lvlJc w:val="left"/>
      <w:pPr>
        <w:ind w:left="900" w:hanging="420"/>
      </w:pPr>
    </w:lvl>
    <w:lvl w:ilvl="1" w:tplc="04090019">
      <w:start w:val="1"/>
      <w:numFmt w:val="lowerLetter"/>
      <w:lvlText w:val="%2)"/>
      <w:lvlJc w:val="left"/>
      <w:pPr>
        <w:ind w:left="1320" w:hanging="420"/>
      </w:pPr>
    </w:lvl>
    <w:lvl w:ilvl="2" w:tplc="A964123E">
      <w:start w:val="1"/>
      <w:numFmt w:val="lowerLetter"/>
      <w:lvlText w:val="%3)"/>
      <w:lvlJc w:val="left"/>
      <w:pPr>
        <w:ind w:left="1890" w:hanging="57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90109BC"/>
    <w:multiLevelType w:val="hybridMultilevel"/>
    <w:tmpl w:val="600AF874"/>
    <w:lvl w:ilvl="0" w:tplc="8B42CE6C">
      <w:start w:val="1"/>
      <w:numFmt w:val="lowerLetter"/>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098F72A5"/>
    <w:multiLevelType w:val="hybridMultilevel"/>
    <w:tmpl w:val="F5D0F720"/>
    <w:lvl w:ilvl="0" w:tplc="8B42CE6C">
      <w:start w:val="1"/>
      <w:numFmt w:val="lowerLetter"/>
      <w:lvlText w:val="%1)"/>
      <w:lvlJc w:val="left"/>
      <w:pPr>
        <w:ind w:left="1132" w:hanging="720"/>
      </w:pPr>
      <w:rPr>
        <w:rFonts w:hint="eastAsia"/>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nsid w:val="09F06FFD"/>
    <w:multiLevelType w:val="hybridMultilevel"/>
    <w:tmpl w:val="61D818F8"/>
    <w:lvl w:ilvl="0" w:tplc="8B42CE6C">
      <w:start w:val="1"/>
      <w:numFmt w:val="lowerLetter"/>
      <w:lvlText w:val="%1)"/>
      <w:lvlJc w:val="left"/>
      <w:pPr>
        <w:ind w:left="1365" w:hanging="420"/>
      </w:pPr>
      <w:rPr>
        <w:rFonts w:hint="eastAsia"/>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5">
    <w:nsid w:val="0CE1339D"/>
    <w:multiLevelType w:val="hybridMultilevel"/>
    <w:tmpl w:val="A2BEEE7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C801378"/>
    <w:multiLevelType w:val="multilevel"/>
    <w:tmpl w:val="0A525B8C"/>
    <w:lvl w:ilvl="0">
      <w:start w:val="4"/>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nsid w:val="1EAA1992"/>
    <w:multiLevelType w:val="multilevel"/>
    <w:tmpl w:val="98F0999E"/>
    <w:lvl w:ilvl="0">
      <w:start w:val="1"/>
      <w:numFmt w:val="none"/>
      <w:pStyle w:val="a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8">
    <w:nsid w:val="208674B4"/>
    <w:multiLevelType w:val="hybridMultilevel"/>
    <w:tmpl w:val="8084D496"/>
    <w:lvl w:ilvl="0" w:tplc="8B42CE6C">
      <w:start w:val="1"/>
      <w:numFmt w:val="lowerLetter"/>
      <w:lvlText w:val="%1)"/>
      <w:lvlJc w:val="left"/>
      <w:pPr>
        <w:ind w:left="1132" w:hanging="720"/>
      </w:pPr>
      <w:rPr>
        <w:rFonts w:hint="eastAsia"/>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9">
    <w:nsid w:val="226F2603"/>
    <w:multiLevelType w:val="hybridMultilevel"/>
    <w:tmpl w:val="0926314A"/>
    <w:lvl w:ilvl="0" w:tplc="DB5C080E">
      <w:start w:val="1"/>
      <w:numFmt w:val="japaneseCounting"/>
      <w:lvlText w:val="%1、"/>
      <w:lvlJc w:val="left"/>
      <w:pPr>
        <w:tabs>
          <w:tab w:val="num" w:pos="644"/>
        </w:tabs>
        <w:ind w:left="644" w:hanging="360"/>
      </w:pPr>
      <w:rPr>
        <w:rFonts w:hint="eastAsia"/>
      </w:rPr>
    </w:lvl>
    <w:lvl w:ilvl="1" w:tplc="3B102346">
      <w:start w:val="1"/>
      <w:numFmt w:val="decimal"/>
      <w:lvlText w:val="%2．"/>
      <w:lvlJc w:val="left"/>
      <w:pPr>
        <w:tabs>
          <w:tab w:val="num" w:pos="786"/>
        </w:tabs>
        <w:ind w:left="786" w:hanging="360"/>
      </w:pPr>
      <w:rPr>
        <w:rFonts w:hint="eastAsia"/>
      </w:rPr>
    </w:lvl>
    <w:lvl w:ilvl="2" w:tplc="8EACF41E">
      <w:start w:val="1"/>
      <w:numFmt w:val="decimal"/>
      <w:lvlText w:val="%3）"/>
      <w:lvlJc w:val="left"/>
      <w:pPr>
        <w:tabs>
          <w:tab w:val="num" w:pos="1200"/>
        </w:tabs>
        <w:ind w:left="1200" w:hanging="360"/>
      </w:pPr>
      <w:rPr>
        <w:rFonts w:hint="eastAsia"/>
      </w:rPr>
    </w:lvl>
    <w:lvl w:ilvl="3" w:tplc="B62AF12C">
      <w:start w:val="1"/>
      <w:numFmt w:val="decimal"/>
      <w:lvlText w:val="%4."/>
      <w:lvlJc w:val="left"/>
      <w:pPr>
        <w:ind w:left="1620" w:hanging="360"/>
      </w:pPr>
      <w:rPr>
        <w:rFonts w:hint="default"/>
      </w:rPr>
    </w:lvl>
    <w:lvl w:ilvl="4" w:tplc="BD2A8CD2">
      <w:start w:val="4"/>
      <w:numFmt w:val="decimal"/>
      <w:lvlText w:val="%5"/>
      <w:lvlJc w:val="left"/>
      <w:pPr>
        <w:ind w:left="2040" w:hanging="360"/>
      </w:pPr>
      <w:rPr>
        <w:rFonts w:hint="default"/>
      </w:rPr>
    </w:lvl>
    <w:lvl w:ilvl="5" w:tplc="4F5AC5FC">
      <w:start w:val="1"/>
      <w:numFmt w:val="decimal"/>
      <w:lvlText w:val="%6，"/>
      <w:lvlJc w:val="left"/>
      <w:pPr>
        <w:ind w:left="2460" w:hanging="360"/>
      </w:pPr>
      <w:rPr>
        <w:rFonts w:hint="default"/>
      </w:rPr>
    </w:lvl>
    <w:lvl w:ilvl="6" w:tplc="CAEA219C" w:tentative="1">
      <w:start w:val="1"/>
      <w:numFmt w:val="decimal"/>
      <w:lvlText w:val="%7."/>
      <w:lvlJc w:val="left"/>
      <w:pPr>
        <w:tabs>
          <w:tab w:val="num" w:pos="2940"/>
        </w:tabs>
        <w:ind w:left="2940" w:hanging="420"/>
      </w:pPr>
    </w:lvl>
    <w:lvl w:ilvl="7" w:tplc="B756DC26" w:tentative="1">
      <w:start w:val="1"/>
      <w:numFmt w:val="lowerLetter"/>
      <w:lvlText w:val="%8)"/>
      <w:lvlJc w:val="left"/>
      <w:pPr>
        <w:tabs>
          <w:tab w:val="num" w:pos="3360"/>
        </w:tabs>
        <w:ind w:left="3360" w:hanging="420"/>
      </w:pPr>
    </w:lvl>
    <w:lvl w:ilvl="8" w:tplc="351830B4" w:tentative="1">
      <w:start w:val="1"/>
      <w:numFmt w:val="lowerRoman"/>
      <w:lvlText w:val="%9."/>
      <w:lvlJc w:val="right"/>
      <w:pPr>
        <w:tabs>
          <w:tab w:val="num" w:pos="3780"/>
        </w:tabs>
        <w:ind w:left="3780" w:hanging="420"/>
      </w:pPr>
    </w:lvl>
  </w:abstractNum>
  <w:abstractNum w:abstractNumId="10">
    <w:nsid w:val="25556188"/>
    <w:multiLevelType w:val="hybridMultilevel"/>
    <w:tmpl w:val="AEB4A4B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2BE414FE"/>
    <w:multiLevelType w:val="hybridMultilevel"/>
    <w:tmpl w:val="0D2EF8C4"/>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2A1B6B"/>
    <w:multiLevelType w:val="hybridMultilevel"/>
    <w:tmpl w:val="29367B7E"/>
    <w:lvl w:ilvl="0" w:tplc="8B42CE6C">
      <w:start w:val="1"/>
      <w:numFmt w:val="lowerLetter"/>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3">
    <w:nsid w:val="36B44C1D"/>
    <w:multiLevelType w:val="hybridMultilevel"/>
    <w:tmpl w:val="7CC40C06"/>
    <w:lvl w:ilvl="0" w:tplc="D9B21582">
      <w:start w:val="1"/>
      <w:numFmt w:val="decimal"/>
      <w:lvlText w:val="%1"/>
      <w:lvlJc w:val="center"/>
      <w:pPr>
        <w:ind w:left="704" w:hanging="420"/>
      </w:pPr>
      <w:rPr>
        <w:rFonts w:hint="eastAsia"/>
      </w:rPr>
    </w:lvl>
    <w:lvl w:ilvl="1" w:tplc="04090019" w:tentative="1">
      <w:start w:val="1"/>
      <w:numFmt w:val="lowerLetter"/>
      <w:lvlText w:val="%2)"/>
      <w:lvlJc w:val="left"/>
      <w:pPr>
        <w:ind w:left="754" w:hanging="420"/>
      </w:pPr>
    </w:lvl>
    <w:lvl w:ilvl="2" w:tplc="0409001B" w:tentative="1">
      <w:start w:val="1"/>
      <w:numFmt w:val="lowerRoman"/>
      <w:lvlText w:val="%3."/>
      <w:lvlJc w:val="right"/>
      <w:pPr>
        <w:ind w:left="1174" w:hanging="420"/>
      </w:pPr>
    </w:lvl>
    <w:lvl w:ilvl="3" w:tplc="0409000F" w:tentative="1">
      <w:start w:val="1"/>
      <w:numFmt w:val="decimal"/>
      <w:lvlText w:val="%4."/>
      <w:lvlJc w:val="left"/>
      <w:pPr>
        <w:ind w:left="1594" w:hanging="420"/>
      </w:pPr>
    </w:lvl>
    <w:lvl w:ilvl="4" w:tplc="04090019" w:tentative="1">
      <w:start w:val="1"/>
      <w:numFmt w:val="lowerLetter"/>
      <w:lvlText w:val="%5)"/>
      <w:lvlJc w:val="left"/>
      <w:pPr>
        <w:ind w:left="2014" w:hanging="420"/>
      </w:pPr>
    </w:lvl>
    <w:lvl w:ilvl="5" w:tplc="0409001B" w:tentative="1">
      <w:start w:val="1"/>
      <w:numFmt w:val="lowerRoman"/>
      <w:lvlText w:val="%6."/>
      <w:lvlJc w:val="right"/>
      <w:pPr>
        <w:ind w:left="2434" w:hanging="420"/>
      </w:pPr>
    </w:lvl>
    <w:lvl w:ilvl="6" w:tplc="0409000F" w:tentative="1">
      <w:start w:val="1"/>
      <w:numFmt w:val="decimal"/>
      <w:lvlText w:val="%7."/>
      <w:lvlJc w:val="left"/>
      <w:pPr>
        <w:ind w:left="2854" w:hanging="420"/>
      </w:pPr>
    </w:lvl>
    <w:lvl w:ilvl="7" w:tplc="04090019" w:tentative="1">
      <w:start w:val="1"/>
      <w:numFmt w:val="lowerLetter"/>
      <w:lvlText w:val="%8)"/>
      <w:lvlJc w:val="left"/>
      <w:pPr>
        <w:ind w:left="3274" w:hanging="420"/>
      </w:pPr>
    </w:lvl>
    <w:lvl w:ilvl="8" w:tplc="0409001B" w:tentative="1">
      <w:start w:val="1"/>
      <w:numFmt w:val="lowerRoman"/>
      <w:lvlText w:val="%9."/>
      <w:lvlJc w:val="right"/>
      <w:pPr>
        <w:ind w:left="3694" w:hanging="420"/>
      </w:pPr>
    </w:lvl>
  </w:abstractNum>
  <w:abstractNum w:abstractNumId="14">
    <w:nsid w:val="43A83F03"/>
    <w:multiLevelType w:val="hybridMultilevel"/>
    <w:tmpl w:val="3A901CF2"/>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44C50F90"/>
    <w:multiLevelType w:val="multilevel"/>
    <w:tmpl w:val="020A95F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pStyle w:val="a4"/>
      <w:lvlText w:val="%2)"/>
      <w:lvlJc w:val="left"/>
      <w:pPr>
        <w:tabs>
          <w:tab w:val="num" w:pos="1260"/>
        </w:tabs>
        <w:ind w:left="1259" w:hanging="419"/>
      </w:pPr>
      <w:rPr>
        <w:rFonts w:hint="eastAsia"/>
      </w:rPr>
    </w:lvl>
    <w:lvl w:ilvl="2">
      <w:start w:val="1"/>
      <w:numFmt w:val="lowerLetter"/>
      <w:pStyle w:val="a5"/>
      <w:lvlText w:val="%3)"/>
      <w:lvlJc w:val="left"/>
      <w:pPr>
        <w:tabs>
          <w:tab w:val="num" w:pos="0"/>
        </w:tabs>
        <w:ind w:left="1679" w:hanging="420"/>
      </w:pPr>
      <w:rPr>
        <w:rFonts w:ascii="宋体" w:eastAsia="宋体" w:hAnsi="Times New Roman" w:cs="Times New Roman"/>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nsid w:val="49016AAF"/>
    <w:multiLevelType w:val="hybridMultilevel"/>
    <w:tmpl w:val="30905A6E"/>
    <w:lvl w:ilvl="0" w:tplc="8B42CE6C">
      <w:start w:val="1"/>
      <w:numFmt w:val="lowerLetter"/>
      <w:lvlText w:val="%1)"/>
      <w:lvlJc w:val="left"/>
      <w:pPr>
        <w:ind w:left="1552" w:hanging="420"/>
      </w:pPr>
      <w:rPr>
        <w:rFonts w:hint="eastAsia"/>
      </w:rPr>
    </w:lvl>
    <w:lvl w:ilvl="1" w:tplc="04090019" w:tentative="1">
      <w:start w:val="1"/>
      <w:numFmt w:val="lowerLetter"/>
      <w:lvlText w:val="%2)"/>
      <w:lvlJc w:val="left"/>
      <w:pPr>
        <w:ind w:left="1972" w:hanging="420"/>
      </w:pPr>
    </w:lvl>
    <w:lvl w:ilvl="2" w:tplc="0409001B" w:tentative="1">
      <w:start w:val="1"/>
      <w:numFmt w:val="lowerRoman"/>
      <w:lvlText w:val="%3."/>
      <w:lvlJc w:val="right"/>
      <w:pPr>
        <w:ind w:left="2392" w:hanging="420"/>
      </w:pPr>
    </w:lvl>
    <w:lvl w:ilvl="3" w:tplc="0409000F" w:tentative="1">
      <w:start w:val="1"/>
      <w:numFmt w:val="decimal"/>
      <w:lvlText w:val="%4."/>
      <w:lvlJc w:val="left"/>
      <w:pPr>
        <w:ind w:left="2812" w:hanging="420"/>
      </w:pPr>
    </w:lvl>
    <w:lvl w:ilvl="4" w:tplc="04090019" w:tentative="1">
      <w:start w:val="1"/>
      <w:numFmt w:val="lowerLetter"/>
      <w:lvlText w:val="%5)"/>
      <w:lvlJc w:val="left"/>
      <w:pPr>
        <w:ind w:left="3232" w:hanging="420"/>
      </w:pPr>
    </w:lvl>
    <w:lvl w:ilvl="5" w:tplc="0409001B" w:tentative="1">
      <w:start w:val="1"/>
      <w:numFmt w:val="lowerRoman"/>
      <w:lvlText w:val="%6."/>
      <w:lvlJc w:val="right"/>
      <w:pPr>
        <w:ind w:left="3652" w:hanging="420"/>
      </w:pPr>
    </w:lvl>
    <w:lvl w:ilvl="6" w:tplc="0409000F" w:tentative="1">
      <w:start w:val="1"/>
      <w:numFmt w:val="decimal"/>
      <w:lvlText w:val="%7."/>
      <w:lvlJc w:val="left"/>
      <w:pPr>
        <w:ind w:left="4072" w:hanging="420"/>
      </w:pPr>
    </w:lvl>
    <w:lvl w:ilvl="7" w:tplc="04090019" w:tentative="1">
      <w:start w:val="1"/>
      <w:numFmt w:val="lowerLetter"/>
      <w:lvlText w:val="%8)"/>
      <w:lvlJc w:val="left"/>
      <w:pPr>
        <w:ind w:left="4492" w:hanging="420"/>
      </w:pPr>
    </w:lvl>
    <w:lvl w:ilvl="8" w:tplc="0409001B" w:tentative="1">
      <w:start w:val="1"/>
      <w:numFmt w:val="lowerRoman"/>
      <w:lvlText w:val="%9."/>
      <w:lvlJc w:val="right"/>
      <w:pPr>
        <w:ind w:left="4912" w:hanging="420"/>
      </w:pPr>
    </w:lvl>
  </w:abstractNum>
  <w:abstractNum w:abstractNumId="17">
    <w:nsid w:val="4A8A575D"/>
    <w:multiLevelType w:val="hybridMultilevel"/>
    <w:tmpl w:val="AD3099B0"/>
    <w:lvl w:ilvl="0" w:tplc="8B42CE6C">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C06410F"/>
    <w:multiLevelType w:val="hybridMultilevel"/>
    <w:tmpl w:val="74D0EC16"/>
    <w:lvl w:ilvl="0" w:tplc="0A9423B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4FA2326F"/>
    <w:multiLevelType w:val="hybridMultilevel"/>
    <w:tmpl w:val="D7FC5FE8"/>
    <w:lvl w:ilvl="0" w:tplc="8B42CE6C">
      <w:start w:val="1"/>
      <w:numFmt w:val="lowerLetter"/>
      <w:lvlText w:val="%1)"/>
      <w:lvlJc w:val="left"/>
      <w:pPr>
        <w:ind w:left="1247" w:hanging="420"/>
      </w:pPr>
      <w:rPr>
        <w:rFonts w:hint="eastAsia"/>
      </w:rPr>
    </w:lvl>
    <w:lvl w:ilvl="1" w:tplc="04090019" w:tentative="1">
      <w:start w:val="1"/>
      <w:numFmt w:val="lowerLetter"/>
      <w:lvlText w:val="%2)"/>
      <w:lvlJc w:val="left"/>
      <w:pPr>
        <w:ind w:left="1667" w:hanging="420"/>
      </w:pPr>
    </w:lvl>
    <w:lvl w:ilvl="2" w:tplc="0409001B" w:tentative="1">
      <w:start w:val="1"/>
      <w:numFmt w:val="lowerRoman"/>
      <w:lvlText w:val="%3."/>
      <w:lvlJc w:val="right"/>
      <w:pPr>
        <w:ind w:left="2087" w:hanging="420"/>
      </w:pPr>
    </w:lvl>
    <w:lvl w:ilvl="3" w:tplc="0409000F" w:tentative="1">
      <w:start w:val="1"/>
      <w:numFmt w:val="decimal"/>
      <w:lvlText w:val="%4."/>
      <w:lvlJc w:val="left"/>
      <w:pPr>
        <w:ind w:left="2507" w:hanging="420"/>
      </w:pPr>
    </w:lvl>
    <w:lvl w:ilvl="4" w:tplc="04090019" w:tentative="1">
      <w:start w:val="1"/>
      <w:numFmt w:val="lowerLetter"/>
      <w:lvlText w:val="%5)"/>
      <w:lvlJc w:val="left"/>
      <w:pPr>
        <w:ind w:left="2927" w:hanging="420"/>
      </w:pPr>
    </w:lvl>
    <w:lvl w:ilvl="5" w:tplc="0409001B" w:tentative="1">
      <w:start w:val="1"/>
      <w:numFmt w:val="lowerRoman"/>
      <w:lvlText w:val="%6."/>
      <w:lvlJc w:val="right"/>
      <w:pPr>
        <w:ind w:left="3347" w:hanging="420"/>
      </w:pPr>
    </w:lvl>
    <w:lvl w:ilvl="6" w:tplc="0409000F" w:tentative="1">
      <w:start w:val="1"/>
      <w:numFmt w:val="decimal"/>
      <w:lvlText w:val="%7."/>
      <w:lvlJc w:val="left"/>
      <w:pPr>
        <w:ind w:left="3767" w:hanging="420"/>
      </w:pPr>
    </w:lvl>
    <w:lvl w:ilvl="7" w:tplc="04090019" w:tentative="1">
      <w:start w:val="1"/>
      <w:numFmt w:val="lowerLetter"/>
      <w:lvlText w:val="%8)"/>
      <w:lvlJc w:val="left"/>
      <w:pPr>
        <w:ind w:left="4187" w:hanging="420"/>
      </w:pPr>
    </w:lvl>
    <w:lvl w:ilvl="8" w:tplc="0409001B" w:tentative="1">
      <w:start w:val="1"/>
      <w:numFmt w:val="lowerRoman"/>
      <w:lvlText w:val="%9."/>
      <w:lvlJc w:val="right"/>
      <w:pPr>
        <w:ind w:left="4607" w:hanging="420"/>
      </w:pPr>
    </w:lvl>
  </w:abstractNum>
  <w:abstractNum w:abstractNumId="20">
    <w:nsid w:val="54481E8B"/>
    <w:multiLevelType w:val="hybridMultilevel"/>
    <w:tmpl w:val="FFD2E84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4632751"/>
    <w:multiLevelType w:val="multilevel"/>
    <w:tmpl w:val="8E9217A8"/>
    <w:lvl w:ilvl="0">
      <w:start w:val="1"/>
      <w:numFmt w:val="none"/>
      <w:pStyle w:val="a6"/>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nsid w:val="548008EA"/>
    <w:multiLevelType w:val="hybridMultilevel"/>
    <w:tmpl w:val="625278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5733939"/>
    <w:multiLevelType w:val="hybridMultilevel"/>
    <w:tmpl w:val="A30C913C"/>
    <w:lvl w:ilvl="0" w:tplc="8B42CE6C">
      <w:start w:val="1"/>
      <w:numFmt w:val="lowerLetter"/>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nsid w:val="657A55FE"/>
    <w:multiLevelType w:val="hybridMultilevel"/>
    <w:tmpl w:val="7DC69EDA"/>
    <w:lvl w:ilvl="0" w:tplc="04090011">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6">
    <w:nsid w:val="670C01AE"/>
    <w:multiLevelType w:val="hybridMultilevel"/>
    <w:tmpl w:val="F5D0F720"/>
    <w:lvl w:ilvl="0" w:tplc="8B42CE6C">
      <w:start w:val="1"/>
      <w:numFmt w:val="lowerLetter"/>
      <w:lvlText w:val="%1)"/>
      <w:lvlJc w:val="left"/>
      <w:pPr>
        <w:ind w:left="1132" w:hanging="720"/>
      </w:pPr>
      <w:rPr>
        <w:rFonts w:hint="eastAsia"/>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7">
    <w:nsid w:val="68F37838"/>
    <w:multiLevelType w:val="multilevel"/>
    <w:tmpl w:val="EDDCC1CC"/>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32C881D4"/>
    <w:lvl w:ilvl="0">
      <w:start w:val="1"/>
      <w:numFmt w:val="none"/>
      <w:pStyle w:val="a7"/>
      <w:suff w:val="nothing"/>
      <w:lvlText w:val="%1"/>
      <w:lvlJc w:val="left"/>
      <w:pPr>
        <w:ind w:left="0" w:firstLine="0"/>
      </w:pPr>
      <w:rPr>
        <w:rFonts w:ascii="Times New Roman" w:hAnsi="Times New Roman" w:hint="default"/>
        <w:b/>
        <w:i w:val="0"/>
        <w:sz w:val="21"/>
      </w:rPr>
    </w:lvl>
    <w:lvl w:ilvl="1">
      <w:start w:val="1"/>
      <w:numFmt w:val="decimal"/>
      <w:pStyle w:val="a8"/>
      <w:suff w:val="nothing"/>
      <w:lvlText w:val="%1%2　"/>
      <w:lvlJc w:val="left"/>
      <w:pPr>
        <w:ind w:left="0" w:firstLine="0"/>
      </w:pPr>
      <w:rPr>
        <w:rFonts w:ascii="黑体" w:eastAsia="黑体" w:hAnsi="Times New Roman" w:hint="eastAsia"/>
        <w:b w:val="0"/>
        <w:i w:val="0"/>
        <w:sz w:val="21"/>
      </w:rPr>
    </w:lvl>
    <w:lvl w:ilvl="2">
      <w:start w:val="1"/>
      <w:numFmt w:val="decimal"/>
      <w:pStyle w:val="a9"/>
      <w:suff w:val="nothing"/>
      <w:lvlText w:val="%1%2.%3　"/>
      <w:lvlJc w:val="left"/>
      <w:pPr>
        <w:ind w:left="1155"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pStyle w:val="a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75DE104E"/>
    <w:multiLevelType w:val="hybridMultilevel"/>
    <w:tmpl w:val="59629D6C"/>
    <w:lvl w:ilvl="0" w:tplc="BFBACD72">
      <w:start w:val="1"/>
      <w:numFmt w:val="japaneseCounting"/>
      <w:lvlText w:val="%1、"/>
      <w:lvlJc w:val="left"/>
      <w:pPr>
        <w:ind w:left="720" w:hanging="720"/>
      </w:pPr>
      <w:rPr>
        <w:rFonts w:hint="default"/>
        <w:lang w:val="en-US"/>
      </w:rPr>
    </w:lvl>
    <w:lvl w:ilvl="1" w:tplc="88C69EEA">
      <w:start w:val="1"/>
      <w:numFmt w:val="decimal"/>
      <w:lvlText w:val="%2)"/>
      <w:lvlJc w:val="left"/>
      <w:pPr>
        <w:ind w:left="780" w:hanging="360"/>
      </w:pPr>
      <w:rPr>
        <w:rFonts w:hint="default"/>
      </w:rPr>
    </w:lvl>
    <w:lvl w:ilvl="2" w:tplc="5404A0C6" w:tentative="1">
      <w:start w:val="1"/>
      <w:numFmt w:val="lowerRoman"/>
      <w:lvlText w:val="%3."/>
      <w:lvlJc w:val="right"/>
      <w:pPr>
        <w:ind w:left="1260" w:hanging="420"/>
      </w:pPr>
    </w:lvl>
    <w:lvl w:ilvl="3" w:tplc="43322112" w:tentative="1">
      <w:start w:val="1"/>
      <w:numFmt w:val="decimal"/>
      <w:lvlText w:val="%4."/>
      <w:lvlJc w:val="left"/>
      <w:pPr>
        <w:ind w:left="1680" w:hanging="420"/>
      </w:pPr>
    </w:lvl>
    <w:lvl w:ilvl="4" w:tplc="1350639E" w:tentative="1">
      <w:start w:val="1"/>
      <w:numFmt w:val="lowerLetter"/>
      <w:lvlText w:val="%5)"/>
      <w:lvlJc w:val="left"/>
      <w:pPr>
        <w:ind w:left="2100" w:hanging="420"/>
      </w:pPr>
    </w:lvl>
    <w:lvl w:ilvl="5" w:tplc="04126F6A" w:tentative="1">
      <w:start w:val="1"/>
      <w:numFmt w:val="lowerRoman"/>
      <w:lvlText w:val="%6."/>
      <w:lvlJc w:val="right"/>
      <w:pPr>
        <w:ind w:left="2520" w:hanging="420"/>
      </w:pPr>
    </w:lvl>
    <w:lvl w:ilvl="6" w:tplc="9EF6C766" w:tentative="1">
      <w:start w:val="1"/>
      <w:numFmt w:val="decimal"/>
      <w:lvlText w:val="%7."/>
      <w:lvlJc w:val="left"/>
      <w:pPr>
        <w:ind w:left="2940" w:hanging="420"/>
      </w:pPr>
    </w:lvl>
    <w:lvl w:ilvl="7" w:tplc="28B4C580" w:tentative="1">
      <w:start w:val="1"/>
      <w:numFmt w:val="lowerLetter"/>
      <w:lvlText w:val="%8)"/>
      <w:lvlJc w:val="left"/>
      <w:pPr>
        <w:ind w:left="3360" w:hanging="420"/>
      </w:pPr>
    </w:lvl>
    <w:lvl w:ilvl="8" w:tplc="631A477A" w:tentative="1">
      <w:start w:val="1"/>
      <w:numFmt w:val="lowerRoman"/>
      <w:lvlText w:val="%9."/>
      <w:lvlJc w:val="right"/>
      <w:pPr>
        <w:ind w:left="3780" w:hanging="420"/>
      </w:pPr>
    </w:lvl>
  </w:abstractNum>
  <w:abstractNum w:abstractNumId="30">
    <w:nsid w:val="7610210B"/>
    <w:multiLevelType w:val="hybridMultilevel"/>
    <w:tmpl w:val="329E59B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76933334"/>
    <w:multiLevelType w:val="hybridMultilevel"/>
    <w:tmpl w:val="2390B91A"/>
    <w:lvl w:ilvl="0" w:tplc="E52C67DC">
      <w:start w:val="1"/>
      <w:numFmt w:val="none"/>
      <w:pStyle w:val="ae"/>
      <w:lvlText w:val="%1——"/>
      <w:lvlJc w:val="left"/>
      <w:pPr>
        <w:tabs>
          <w:tab w:val="num" w:pos="1140"/>
        </w:tabs>
        <w:ind w:left="840" w:hanging="420"/>
      </w:pPr>
      <w:rPr>
        <w:rFonts w:hint="eastAsia"/>
      </w:rPr>
    </w:lvl>
    <w:lvl w:ilvl="1" w:tplc="F62CA476">
      <w:start w:val="1"/>
      <w:numFmt w:val="lowerLetter"/>
      <w:lvlText w:val="%2)"/>
      <w:lvlJc w:val="left"/>
      <w:pPr>
        <w:tabs>
          <w:tab w:val="num" w:pos="780"/>
        </w:tabs>
        <w:ind w:left="780" w:hanging="360"/>
      </w:pPr>
      <w:rPr>
        <w:rFonts w:ascii="Times New Roman" w:hint="eastAsia"/>
      </w:rPr>
    </w:lvl>
    <w:lvl w:ilvl="2" w:tplc="E182CE4A">
      <w:start w:val="5"/>
      <w:numFmt w:val="bullet"/>
      <w:lvlText w:val=""/>
      <w:lvlJc w:val="left"/>
      <w:pPr>
        <w:tabs>
          <w:tab w:val="num" w:pos="1365"/>
        </w:tabs>
        <w:ind w:left="1365" w:hanging="525"/>
      </w:pPr>
      <w:rPr>
        <w:rFonts w:ascii="Wingdings" w:eastAsia="宋体" w:hAnsi="Wingdings" w:cs="Times New Roman" w:hint="default"/>
      </w:rPr>
    </w:lvl>
    <w:lvl w:ilvl="3" w:tplc="68DA0A70" w:tentative="1">
      <w:start w:val="1"/>
      <w:numFmt w:val="decimal"/>
      <w:lvlText w:val="%4."/>
      <w:lvlJc w:val="left"/>
      <w:pPr>
        <w:tabs>
          <w:tab w:val="num" w:pos="1680"/>
        </w:tabs>
        <w:ind w:left="1680" w:hanging="420"/>
      </w:pPr>
    </w:lvl>
    <w:lvl w:ilvl="4" w:tplc="BBC03FAA" w:tentative="1">
      <w:start w:val="1"/>
      <w:numFmt w:val="lowerLetter"/>
      <w:lvlText w:val="%5)"/>
      <w:lvlJc w:val="left"/>
      <w:pPr>
        <w:tabs>
          <w:tab w:val="num" w:pos="2100"/>
        </w:tabs>
        <w:ind w:left="2100" w:hanging="420"/>
      </w:pPr>
    </w:lvl>
    <w:lvl w:ilvl="5" w:tplc="BCACA032" w:tentative="1">
      <w:start w:val="1"/>
      <w:numFmt w:val="lowerRoman"/>
      <w:lvlText w:val="%6."/>
      <w:lvlJc w:val="right"/>
      <w:pPr>
        <w:tabs>
          <w:tab w:val="num" w:pos="2520"/>
        </w:tabs>
        <w:ind w:left="2520" w:hanging="420"/>
      </w:pPr>
    </w:lvl>
    <w:lvl w:ilvl="6" w:tplc="29CE46D0" w:tentative="1">
      <w:start w:val="1"/>
      <w:numFmt w:val="decimal"/>
      <w:lvlText w:val="%7."/>
      <w:lvlJc w:val="left"/>
      <w:pPr>
        <w:tabs>
          <w:tab w:val="num" w:pos="2940"/>
        </w:tabs>
        <w:ind w:left="2940" w:hanging="420"/>
      </w:pPr>
    </w:lvl>
    <w:lvl w:ilvl="7" w:tplc="0630DFBE" w:tentative="1">
      <w:start w:val="1"/>
      <w:numFmt w:val="lowerLetter"/>
      <w:lvlText w:val="%8)"/>
      <w:lvlJc w:val="left"/>
      <w:pPr>
        <w:tabs>
          <w:tab w:val="num" w:pos="3360"/>
        </w:tabs>
        <w:ind w:left="3360" w:hanging="420"/>
      </w:pPr>
    </w:lvl>
    <w:lvl w:ilvl="8" w:tplc="36407F74" w:tentative="1">
      <w:start w:val="1"/>
      <w:numFmt w:val="lowerRoman"/>
      <w:lvlText w:val="%9."/>
      <w:lvlJc w:val="right"/>
      <w:pPr>
        <w:tabs>
          <w:tab w:val="num" w:pos="3780"/>
        </w:tabs>
        <w:ind w:left="3780" w:hanging="420"/>
      </w:pPr>
    </w:lvl>
  </w:abstractNum>
  <w:num w:numId="1">
    <w:abstractNumId w:val="0"/>
  </w:num>
  <w:num w:numId="2">
    <w:abstractNumId w:val="28"/>
  </w:num>
  <w:num w:numId="3">
    <w:abstractNumId w:val="9"/>
  </w:num>
  <w:num w:numId="4">
    <w:abstractNumId w:val="31"/>
  </w:num>
  <w:num w:numId="5">
    <w:abstractNumId w:val="29"/>
  </w:num>
  <w:num w:numId="6">
    <w:abstractNumId w:val="15"/>
  </w:num>
  <w:num w:numId="7">
    <w:abstractNumId w:val="23"/>
  </w:num>
  <w:num w:numId="8">
    <w:abstractNumId w:val="21"/>
  </w:num>
  <w:num w:numId="9">
    <w:abstractNumId w:val="6"/>
  </w:num>
  <w:num w:numId="10">
    <w:abstractNumId w:val="13"/>
  </w:num>
  <w:num w:numId="11">
    <w:abstractNumId w:val="1"/>
  </w:num>
  <w:num w:numId="12">
    <w:abstractNumId w:val="11"/>
  </w:num>
  <w:num w:numId="13">
    <w:abstractNumId w:val="18"/>
  </w:num>
  <w:num w:numId="14">
    <w:abstractNumId w:val="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5"/>
  </w:num>
  <w:num w:numId="18">
    <w:abstractNumId w:val="26"/>
  </w:num>
  <w:num w:numId="19">
    <w:abstractNumId w:val="3"/>
  </w:num>
  <w:num w:numId="20">
    <w:abstractNumId w:val="22"/>
  </w:num>
  <w:num w:numId="21">
    <w:abstractNumId w:val="30"/>
  </w:num>
  <w:num w:numId="22">
    <w:abstractNumId w:val="20"/>
  </w:num>
  <w:num w:numId="23">
    <w:abstractNumId w:val="16"/>
  </w:num>
  <w:num w:numId="24">
    <w:abstractNumId w:val="17"/>
  </w:num>
  <w:num w:numId="25">
    <w:abstractNumId w:val="19"/>
  </w:num>
  <w:num w:numId="26">
    <w:abstractNumId w:val="4"/>
  </w:num>
  <w:num w:numId="27">
    <w:abstractNumId w:val="2"/>
  </w:num>
  <w:num w:numId="28">
    <w:abstractNumId w:val="24"/>
  </w:num>
  <w:num w:numId="29">
    <w:abstractNumId w:val="27"/>
  </w:num>
  <w:num w:numId="30">
    <w:abstractNumId w:val="10"/>
  </w:num>
  <w:num w:numId="31">
    <w:abstractNumId w:val="14"/>
  </w:num>
  <w:num w:numId="32">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3DB5"/>
    <w:rsid w:val="00001424"/>
    <w:rsid w:val="00004012"/>
    <w:rsid w:val="000074D9"/>
    <w:rsid w:val="000118A1"/>
    <w:rsid w:val="00011D48"/>
    <w:rsid w:val="00012733"/>
    <w:rsid w:val="00013B1C"/>
    <w:rsid w:val="000212D0"/>
    <w:rsid w:val="00021CD3"/>
    <w:rsid w:val="000225D1"/>
    <w:rsid w:val="000241C6"/>
    <w:rsid w:val="000255A4"/>
    <w:rsid w:val="00030CC7"/>
    <w:rsid w:val="00030E39"/>
    <w:rsid w:val="00033B11"/>
    <w:rsid w:val="0003475A"/>
    <w:rsid w:val="00034F29"/>
    <w:rsid w:val="0003643B"/>
    <w:rsid w:val="00036CF1"/>
    <w:rsid w:val="0003732A"/>
    <w:rsid w:val="00046364"/>
    <w:rsid w:val="000504A4"/>
    <w:rsid w:val="00056D6B"/>
    <w:rsid w:val="00056D9B"/>
    <w:rsid w:val="0005753B"/>
    <w:rsid w:val="000609FB"/>
    <w:rsid w:val="000611DE"/>
    <w:rsid w:val="00063A6F"/>
    <w:rsid w:val="00063F23"/>
    <w:rsid w:val="00065B8C"/>
    <w:rsid w:val="00065C3E"/>
    <w:rsid w:val="00066ECD"/>
    <w:rsid w:val="00067914"/>
    <w:rsid w:val="00070C0E"/>
    <w:rsid w:val="0007149E"/>
    <w:rsid w:val="00074A17"/>
    <w:rsid w:val="00075063"/>
    <w:rsid w:val="00076EC0"/>
    <w:rsid w:val="00085CC8"/>
    <w:rsid w:val="00085D96"/>
    <w:rsid w:val="000861A9"/>
    <w:rsid w:val="0009121B"/>
    <w:rsid w:val="00093D45"/>
    <w:rsid w:val="00094041"/>
    <w:rsid w:val="00096166"/>
    <w:rsid w:val="00096428"/>
    <w:rsid w:val="00097DD8"/>
    <w:rsid w:val="000A1468"/>
    <w:rsid w:val="000A1937"/>
    <w:rsid w:val="000A1C4B"/>
    <w:rsid w:val="000A2C1B"/>
    <w:rsid w:val="000B062D"/>
    <w:rsid w:val="000B18FA"/>
    <w:rsid w:val="000B4400"/>
    <w:rsid w:val="000C2BB2"/>
    <w:rsid w:val="000C2BB9"/>
    <w:rsid w:val="000C3584"/>
    <w:rsid w:val="000C377F"/>
    <w:rsid w:val="000C3FF0"/>
    <w:rsid w:val="000C5CDB"/>
    <w:rsid w:val="000D7DE9"/>
    <w:rsid w:val="000E4AD8"/>
    <w:rsid w:val="000E4FBC"/>
    <w:rsid w:val="000E573D"/>
    <w:rsid w:val="000E5B9C"/>
    <w:rsid w:val="000E6942"/>
    <w:rsid w:val="000F0443"/>
    <w:rsid w:val="000F7A89"/>
    <w:rsid w:val="001004D1"/>
    <w:rsid w:val="0010069E"/>
    <w:rsid w:val="0010262F"/>
    <w:rsid w:val="00103CB2"/>
    <w:rsid w:val="00106DD8"/>
    <w:rsid w:val="00110A57"/>
    <w:rsid w:val="00112268"/>
    <w:rsid w:val="00114AC3"/>
    <w:rsid w:val="00117F34"/>
    <w:rsid w:val="00122056"/>
    <w:rsid w:val="00124F46"/>
    <w:rsid w:val="00126BB0"/>
    <w:rsid w:val="00127841"/>
    <w:rsid w:val="00131EA6"/>
    <w:rsid w:val="00134233"/>
    <w:rsid w:val="001356E7"/>
    <w:rsid w:val="00135B58"/>
    <w:rsid w:val="001361E9"/>
    <w:rsid w:val="0013789C"/>
    <w:rsid w:val="0014041F"/>
    <w:rsid w:val="00143682"/>
    <w:rsid w:val="0014511A"/>
    <w:rsid w:val="00150B91"/>
    <w:rsid w:val="00152BB8"/>
    <w:rsid w:val="00155FDB"/>
    <w:rsid w:val="001570F1"/>
    <w:rsid w:val="00157927"/>
    <w:rsid w:val="00162095"/>
    <w:rsid w:val="00162936"/>
    <w:rsid w:val="001639AF"/>
    <w:rsid w:val="00163CAE"/>
    <w:rsid w:val="00165593"/>
    <w:rsid w:val="00165A5E"/>
    <w:rsid w:val="001662F1"/>
    <w:rsid w:val="001669C5"/>
    <w:rsid w:val="00167872"/>
    <w:rsid w:val="00170902"/>
    <w:rsid w:val="00172BA2"/>
    <w:rsid w:val="001730B1"/>
    <w:rsid w:val="00173278"/>
    <w:rsid w:val="001742BE"/>
    <w:rsid w:val="00182008"/>
    <w:rsid w:val="0018408F"/>
    <w:rsid w:val="0018455E"/>
    <w:rsid w:val="00184A9B"/>
    <w:rsid w:val="001933C2"/>
    <w:rsid w:val="00193564"/>
    <w:rsid w:val="001966BF"/>
    <w:rsid w:val="001A2B1E"/>
    <w:rsid w:val="001A3D77"/>
    <w:rsid w:val="001A51B7"/>
    <w:rsid w:val="001A523A"/>
    <w:rsid w:val="001A6266"/>
    <w:rsid w:val="001A710F"/>
    <w:rsid w:val="001A7C84"/>
    <w:rsid w:val="001B181F"/>
    <w:rsid w:val="001B1F71"/>
    <w:rsid w:val="001B4DFA"/>
    <w:rsid w:val="001B7C61"/>
    <w:rsid w:val="001C313A"/>
    <w:rsid w:val="001C5E1F"/>
    <w:rsid w:val="001D5839"/>
    <w:rsid w:val="001D6C35"/>
    <w:rsid w:val="001E1D96"/>
    <w:rsid w:val="001E214E"/>
    <w:rsid w:val="001E4223"/>
    <w:rsid w:val="001E43E0"/>
    <w:rsid w:val="001E454F"/>
    <w:rsid w:val="001E4574"/>
    <w:rsid w:val="001F72FC"/>
    <w:rsid w:val="002018EE"/>
    <w:rsid w:val="0020343E"/>
    <w:rsid w:val="0020548B"/>
    <w:rsid w:val="00210E8E"/>
    <w:rsid w:val="00214A78"/>
    <w:rsid w:val="00217F81"/>
    <w:rsid w:val="00221B50"/>
    <w:rsid w:val="0022607A"/>
    <w:rsid w:val="002263F1"/>
    <w:rsid w:val="00233DC3"/>
    <w:rsid w:val="002340E1"/>
    <w:rsid w:val="00234322"/>
    <w:rsid w:val="00236770"/>
    <w:rsid w:val="00241A36"/>
    <w:rsid w:val="0024242A"/>
    <w:rsid w:val="002449A4"/>
    <w:rsid w:val="00245BEE"/>
    <w:rsid w:val="002511A8"/>
    <w:rsid w:val="00252515"/>
    <w:rsid w:val="00255E5B"/>
    <w:rsid w:val="00256FCF"/>
    <w:rsid w:val="002600E1"/>
    <w:rsid w:val="00261AAB"/>
    <w:rsid w:val="00271F03"/>
    <w:rsid w:val="00273DBA"/>
    <w:rsid w:val="0028006C"/>
    <w:rsid w:val="00281718"/>
    <w:rsid w:val="002859B5"/>
    <w:rsid w:val="00287B7C"/>
    <w:rsid w:val="00287C7A"/>
    <w:rsid w:val="002911E0"/>
    <w:rsid w:val="002916EC"/>
    <w:rsid w:val="00292299"/>
    <w:rsid w:val="00293C3E"/>
    <w:rsid w:val="00293F13"/>
    <w:rsid w:val="00295779"/>
    <w:rsid w:val="0029584C"/>
    <w:rsid w:val="00295C27"/>
    <w:rsid w:val="002969BD"/>
    <w:rsid w:val="002A0DFF"/>
    <w:rsid w:val="002A277E"/>
    <w:rsid w:val="002A420D"/>
    <w:rsid w:val="002A6EFD"/>
    <w:rsid w:val="002A7ADB"/>
    <w:rsid w:val="002B0212"/>
    <w:rsid w:val="002B0338"/>
    <w:rsid w:val="002B20FF"/>
    <w:rsid w:val="002B21DC"/>
    <w:rsid w:val="002B469F"/>
    <w:rsid w:val="002B630E"/>
    <w:rsid w:val="002B6542"/>
    <w:rsid w:val="002B6D55"/>
    <w:rsid w:val="002C0FEF"/>
    <w:rsid w:val="002C23CC"/>
    <w:rsid w:val="002C29DD"/>
    <w:rsid w:val="002C3EA8"/>
    <w:rsid w:val="002C63D4"/>
    <w:rsid w:val="002D0E35"/>
    <w:rsid w:val="002D1289"/>
    <w:rsid w:val="002E0F34"/>
    <w:rsid w:val="002E1C18"/>
    <w:rsid w:val="002E5635"/>
    <w:rsid w:val="002E5A65"/>
    <w:rsid w:val="002E6068"/>
    <w:rsid w:val="002E64D5"/>
    <w:rsid w:val="002E7257"/>
    <w:rsid w:val="002F2AD1"/>
    <w:rsid w:val="002F340E"/>
    <w:rsid w:val="0030029E"/>
    <w:rsid w:val="00303BB4"/>
    <w:rsid w:val="00305DE3"/>
    <w:rsid w:val="003076BC"/>
    <w:rsid w:val="00310814"/>
    <w:rsid w:val="00310C7A"/>
    <w:rsid w:val="0031242B"/>
    <w:rsid w:val="00315AD7"/>
    <w:rsid w:val="00315C23"/>
    <w:rsid w:val="00316235"/>
    <w:rsid w:val="003165CB"/>
    <w:rsid w:val="00317F17"/>
    <w:rsid w:val="00322020"/>
    <w:rsid w:val="00323A0E"/>
    <w:rsid w:val="0032503C"/>
    <w:rsid w:val="00325A6D"/>
    <w:rsid w:val="0032619C"/>
    <w:rsid w:val="00326600"/>
    <w:rsid w:val="00327322"/>
    <w:rsid w:val="00330E3B"/>
    <w:rsid w:val="003345C0"/>
    <w:rsid w:val="00335008"/>
    <w:rsid w:val="003368C5"/>
    <w:rsid w:val="003401D2"/>
    <w:rsid w:val="003408E1"/>
    <w:rsid w:val="003445CE"/>
    <w:rsid w:val="00345640"/>
    <w:rsid w:val="00346AB3"/>
    <w:rsid w:val="00347995"/>
    <w:rsid w:val="0035070C"/>
    <w:rsid w:val="003549B8"/>
    <w:rsid w:val="003554A1"/>
    <w:rsid w:val="0035747A"/>
    <w:rsid w:val="003607FC"/>
    <w:rsid w:val="003608C9"/>
    <w:rsid w:val="00361242"/>
    <w:rsid w:val="00361CD5"/>
    <w:rsid w:val="00361DA5"/>
    <w:rsid w:val="0036326A"/>
    <w:rsid w:val="00364FE5"/>
    <w:rsid w:val="00365080"/>
    <w:rsid w:val="00365FA6"/>
    <w:rsid w:val="003664CA"/>
    <w:rsid w:val="0036675B"/>
    <w:rsid w:val="0037169F"/>
    <w:rsid w:val="00373CAB"/>
    <w:rsid w:val="00386D2C"/>
    <w:rsid w:val="0039191C"/>
    <w:rsid w:val="003957CC"/>
    <w:rsid w:val="00396E1F"/>
    <w:rsid w:val="003A1AAC"/>
    <w:rsid w:val="003A23E8"/>
    <w:rsid w:val="003A2963"/>
    <w:rsid w:val="003A2E31"/>
    <w:rsid w:val="003A5F41"/>
    <w:rsid w:val="003A60AC"/>
    <w:rsid w:val="003A6DF8"/>
    <w:rsid w:val="003B1240"/>
    <w:rsid w:val="003B174C"/>
    <w:rsid w:val="003B42D4"/>
    <w:rsid w:val="003B5414"/>
    <w:rsid w:val="003B59B9"/>
    <w:rsid w:val="003B6667"/>
    <w:rsid w:val="003C05FB"/>
    <w:rsid w:val="003C4475"/>
    <w:rsid w:val="003C4BFE"/>
    <w:rsid w:val="003C4F10"/>
    <w:rsid w:val="003C5B73"/>
    <w:rsid w:val="003C779C"/>
    <w:rsid w:val="003C79C5"/>
    <w:rsid w:val="003D64F5"/>
    <w:rsid w:val="003D70F5"/>
    <w:rsid w:val="003E0EC1"/>
    <w:rsid w:val="003E1BA2"/>
    <w:rsid w:val="003E5199"/>
    <w:rsid w:val="003E6D4E"/>
    <w:rsid w:val="003F02AB"/>
    <w:rsid w:val="003F20E3"/>
    <w:rsid w:val="003F2F40"/>
    <w:rsid w:val="003F4D92"/>
    <w:rsid w:val="00400FC3"/>
    <w:rsid w:val="0040177F"/>
    <w:rsid w:val="0041089D"/>
    <w:rsid w:val="00410EF3"/>
    <w:rsid w:val="00412184"/>
    <w:rsid w:val="00413403"/>
    <w:rsid w:val="0041623A"/>
    <w:rsid w:val="00416ACA"/>
    <w:rsid w:val="00417DDA"/>
    <w:rsid w:val="004239A0"/>
    <w:rsid w:val="00423DB5"/>
    <w:rsid w:val="004257C8"/>
    <w:rsid w:val="00431144"/>
    <w:rsid w:val="00431676"/>
    <w:rsid w:val="00435308"/>
    <w:rsid w:val="00435806"/>
    <w:rsid w:val="00435DC5"/>
    <w:rsid w:val="004377D3"/>
    <w:rsid w:val="0044007D"/>
    <w:rsid w:val="00446D5F"/>
    <w:rsid w:val="00447039"/>
    <w:rsid w:val="0044791A"/>
    <w:rsid w:val="0045093D"/>
    <w:rsid w:val="00452AEF"/>
    <w:rsid w:val="0045573C"/>
    <w:rsid w:val="00455820"/>
    <w:rsid w:val="0045661B"/>
    <w:rsid w:val="004606B3"/>
    <w:rsid w:val="00470C35"/>
    <w:rsid w:val="004730E6"/>
    <w:rsid w:val="00473E19"/>
    <w:rsid w:val="0047604C"/>
    <w:rsid w:val="00485CD3"/>
    <w:rsid w:val="00490290"/>
    <w:rsid w:val="0049094E"/>
    <w:rsid w:val="0049468B"/>
    <w:rsid w:val="00494EC2"/>
    <w:rsid w:val="00496F9E"/>
    <w:rsid w:val="00497313"/>
    <w:rsid w:val="004A0BF2"/>
    <w:rsid w:val="004A38C9"/>
    <w:rsid w:val="004A5567"/>
    <w:rsid w:val="004A5788"/>
    <w:rsid w:val="004A6374"/>
    <w:rsid w:val="004B0E17"/>
    <w:rsid w:val="004B50D8"/>
    <w:rsid w:val="004C0D6F"/>
    <w:rsid w:val="004C2604"/>
    <w:rsid w:val="004C374F"/>
    <w:rsid w:val="004C3CD5"/>
    <w:rsid w:val="004C3F0F"/>
    <w:rsid w:val="004C3F96"/>
    <w:rsid w:val="004C745A"/>
    <w:rsid w:val="004C7A52"/>
    <w:rsid w:val="004C7E6E"/>
    <w:rsid w:val="004D0A2F"/>
    <w:rsid w:val="004D570F"/>
    <w:rsid w:val="004D67C3"/>
    <w:rsid w:val="004E0F14"/>
    <w:rsid w:val="004E2746"/>
    <w:rsid w:val="004E4DBA"/>
    <w:rsid w:val="004E5CD6"/>
    <w:rsid w:val="004E5D8D"/>
    <w:rsid w:val="004E5ED8"/>
    <w:rsid w:val="004F0B1C"/>
    <w:rsid w:val="004F504B"/>
    <w:rsid w:val="004F64C4"/>
    <w:rsid w:val="004F7305"/>
    <w:rsid w:val="00505755"/>
    <w:rsid w:val="00506325"/>
    <w:rsid w:val="00513C8E"/>
    <w:rsid w:val="0051436C"/>
    <w:rsid w:val="0051744D"/>
    <w:rsid w:val="00522C58"/>
    <w:rsid w:val="00523CEC"/>
    <w:rsid w:val="005310FB"/>
    <w:rsid w:val="00533165"/>
    <w:rsid w:val="005339F7"/>
    <w:rsid w:val="00533F10"/>
    <w:rsid w:val="00535542"/>
    <w:rsid w:val="00540311"/>
    <w:rsid w:val="0054103F"/>
    <w:rsid w:val="00541358"/>
    <w:rsid w:val="005444C9"/>
    <w:rsid w:val="00550AA8"/>
    <w:rsid w:val="00550BAA"/>
    <w:rsid w:val="0055365E"/>
    <w:rsid w:val="00554498"/>
    <w:rsid w:val="005544A6"/>
    <w:rsid w:val="00555014"/>
    <w:rsid w:val="00556141"/>
    <w:rsid w:val="00556350"/>
    <w:rsid w:val="00557818"/>
    <w:rsid w:val="005625F7"/>
    <w:rsid w:val="00564D59"/>
    <w:rsid w:val="00571724"/>
    <w:rsid w:val="005723D7"/>
    <w:rsid w:val="005734E8"/>
    <w:rsid w:val="00581317"/>
    <w:rsid w:val="0058236E"/>
    <w:rsid w:val="0058282B"/>
    <w:rsid w:val="005867B6"/>
    <w:rsid w:val="0058716F"/>
    <w:rsid w:val="005900B2"/>
    <w:rsid w:val="0059046B"/>
    <w:rsid w:val="00590573"/>
    <w:rsid w:val="00593297"/>
    <w:rsid w:val="0059478F"/>
    <w:rsid w:val="0059487D"/>
    <w:rsid w:val="0059628C"/>
    <w:rsid w:val="00597E61"/>
    <w:rsid w:val="005A2B0E"/>
    <w:rsid w:val="005A48CB"/>
    <w:rsid w:val="005A630A"/>
    <w:rsid w:val="005A6700"/>
    <w:rsid w:val="005A6E4F"/>
    <w:rsid w:val="005B0133"/>
    <w:rsid w:val="005B3C28"/>
    <w:rsid w:val="005C21DB"/>
    <w:rsid w:val="005C272C"/>
    <w:rsid w:val="005C2FEF"/>
    <w:rsid w:val="005D17EC"/>
    <w:rsid w:val="005D27F0"/>
    <w:rsid w:val="005D3154"/>
    <w:rsid w:val="005D3165"/>
    <w:rsid w:val="005D707C"/>
    <w:rsid w:val="005D7131"/>
    <w:rsid w:val="005E0336"/>
    <w:rsid w:val="005E0B5F"/>
    <w:rsid w:val="005E1F3A"/>
    <w:rsid w:val="005E3278"/>
    <w:rsid w:val="005E503C"/>
    <w:rsid w:val="005E6D78"/>
    <w:rsid w:val="005E76F3"/>
    <w:rsid w:val="005F19CB"/>
    <w:rsid w:val="005F1A84"/>
    <w:rsid w:val="005F59B1"/>
    <w:rsid w:val="005F6761"/>
    <w:rsid w:val="005F7B51"/>
    <w:rsid w:val="00601259"/>
    <w:rsid w:val="00604CBF"/>
    <w:rsid w:val="00610C79"/>
    <w:rsid w:val="00612984"/>
    <w:rsid w:val="00613614"/>
    <w:rsid w:val="0061488A"/>
    <w:rsid w:val="00615143"/>
    <w:rsid w:val="0061573B"/>
    <w:rsid w:val="00615E68"/>
    <w:rsid w:val="006161D4"/>
    <w:rsid w:val="00616BD3"/>
    <w:rsid w:val="00621940"/>
    <w:rsid w:val="00622503"/>
    <w:rsid w:val="00624E39"/>
    <w:rsid w:val="00626B6B"/>
    <w:rsid w:val="00626E48"/>
    <w:rsid w:val="00627241"/>
    <w:rsid w:val="006277F1"/>
    <w:rsid w:val="0063109D"/>
    <w:rsid w:val="00633A45"/>
    <w:rsid w:val="00635FC6"/>
    <w:rsid w:val="0063716B"/>
    <w:rsid w:val="00640E17"/>
    <w:rsid w:val="006427C0"/>
    <w:rsid w:val="006432B6"/>
    <w:rsid w:val="00646E26"/>
    <w:rsid w:val="00650292"/>
    <w:rsid w:val="00652E6D"/>
    <w:rsid w:val="006639B7"/>
    <w:rsid w:val="00665DD0"/>
    <w:rsid w:val="00667649"/>
    <w:rsid w:val="006717A1"/>
    <w:rsid w:val="00672FF2"/>
    <w:rsid w:val="00673890"/>
    <w:rsid w:val="0067403D"/>
    <w:rsid w:val="006762DC"/>
    <w:rsid w:val="00682E7E"/>
    <w:rsid w:val="006832BE"/>
    <w:rsid w:val="00684A24"/>
    <w:rsid w:val="006850AE"/>
    <w:rsid w:val="0068602A"/>
    <w:rsid w:val="0069234E"/>
    <w:rsid w:val="00693761"/>
    <w:rsid w:val="0069433C"/>
    <w:rsid w:val="00694601"/>
    <w:rsid w:val="00695A9A"/>
    <w:rsid w:val="00695B0A"/>
    <w:rsid w:val="006A2F26"/>
    <w:rsid w:val="006A398A"/>
    <w:rsid w:val="006B4187"/>
    <w:rsid w:val="006C1AAF"/>
    <w:rsid w:val="006C5D2F"/>
    <w:rsid w:val="006C6DFF"/>
    <w:rsid w:val="006D11E9"/>
    <w:rsid w:val="006D6466"/>
    <w:rsid w:val="006D6F1D"/>
    <w:rsid w:val="006E1D84"/>
    <w:rsid w:val="006E1FA0"/>
    <w:rsid w:val="006E204A"/>
    <w:rsid w:val="006E2329"/>
    <w:rsid w:val="006E58E1"/>
    <w:rsid w:val="006E6900"/>
    <w:rsid w:val="006E73E6"/>
    <w:rsid w:val="0070444F"/>
    <w:rsid w:val="00704FE6"/>
    <w:rsid w:val="00707929"/>
    <w:rsid w:val="00712E42"/>
    <w:rsid w:val="00715C73"/>
    <w:rsid w:val="007205AE"/>
    <w:rsid w:val="007308FD"/>
    <w:rsid w:val="007323DD"/>
    <w:rsid w:val="00733747"/>
    <w:rsid w:val="007343AC"/>
    <w:rsid w:val="00734C91"/>
    <w:rsid w:val="0073713D"/>
    <w:rsid w:val="00742AFB"/>
    <w:rsid w:val="0074418A"/>
    <w:rsid w:val="007466B5"/>
    <w:rsid w:val="007468E1"/>
    <w:rsid w:val="00751E7C"/>
    <w:rsid w:val="0075302B"/>
    <w:rsid w:val="00753C69"/>
    <w:rsid w:val="00753E88"/>
    <w:rsid w:val="007548C8"/>
    <w:rsid w:val="0075595A"/>
    <w:rsid w:val="007560C8"/>
    <w:rsid w:val="007562C2"/>
    <w:rsid w:val="00760822"/>
    <w:rsid w:val="0076333A"/>
    <w:rsid w:val="0077002F"/>
    <w:rsid w:val="00770531"/>
    <w:rsid w:val="00770D22"/>
    <w:rsid w:val="007729F6"/>
    <w:rsid w:val="0077788D"/>
    <w:rsid w:val="00781B99"/>
    <w:rsid w:val="00782515"/>
    <w:rsid w:val="00782CA3"/>
    <w:rsid w:val="00786553"/>
    <w:rsid w:val="0078738C"/>
    <w:rsid w:val="00787DC3"/>
    <w:rsid w:val="007909B5"/>
    <w:rsid w:val="00793E65"/>
    <w:rsid w:val="007A1122"/>
    <w:rsid w:val="007A662C"/>
    <w:rsid w:val="007B0855"/>
    <w:rsid w:val="007B0D88"/>
    <w:rsid w:val="007B1307"/>
    <w:rsid w:val="007B3C46"/>
    <w:rsid w:val="007C7ECC"/>
    <w:rsid w:val="007D1D90"/>
    <w:rsid w:val="007D2B08"/>
    <w:rsid w:val="007D33E2"/>
    <w:rsid w:val="007D4500"/>
    <w:rsid w:val="007D4644"/>
    <w:rsid w:val="007D4FC1"/>
    <w:rsid w:val="007D53C6"/>
    <w:rsid w:val="007D53FD"/>
    <w:rsid w:val="007D7694"/>
    <w:rsid w:val="007E31C3"/>
    <w:rsid w:val="007E3D39"/>
    <w:rsid w:val="007E3F04"/>
    <w:rsid w:val="007E6D8D"/>
    <w:rsid w:val="007E78C8"/>
    <w:rsid w:val="007E7B87"/>
    <w:rsid w:val="007F148D"/>
    <w:rsid w:val="007F235D"/>
    <w:rsid w:val="007F2A5C"/>
    <w:rsid w:val="007F2C14"/>
    <w:rsid w:val="007F378F"/>
    <w:rsid w:val="007F4CA7"/>
    <w:rsid w:val="007F560F"/>
    <w:rsid w:val="007F5778"/>
    <w:rsid w:val="007F7427"/>
    <w:rsid w:val="007F79B3"/>
    <w:rsid w:val="00801248"/>
    <w:rsid w:val="008023DF"/>
    <w:rsid w:val="0080276F"/>
    <w:rsid w:val="0080568C"/>
    <w:rsid w:val="008107C6"/>
    <w:rsid w:val="00811B4A"/>
    <w:rsid w:val="008128FC"/>
    <w:rsid w:val="00815BAA"/>
    <w:rsid w:val="00815D41"/>
    <w:rsid w:val="00815EE0"/>
    <w:rsid w:val="00815F69"/>
    <w:rsid w:val="008160FD"/>
    <w:rsid w:val="00816205"/>
    <w:rsid w:val="008205FD"/>
    <w:rsid w:val="00831DBE"/>
    <w:rsid w:val="00832581"/>
    <w:rsid w:val="00833B66"/>
    <w:rsid w:val="00835025"/>
    <w:rsid w:val="008412C2"/>
    <w:rsid w:val="0084290B"/>
    <w:rsid w:val="00847736"/>
    <w:rsid w:val="00847B9B"/>
    <w:rsid w:val="00850DB2"/>
    <w:rsid w:val="00857959"/>
    <w:rsid w:val="008602F6"/>
    <w:rsid w:val="008616A4"/>
    <w:rsid w:val="00862B46"/>
    <w:rsid w:val="00865B01"/>
    <w:rsid w:val="00865B3E"/>
    <w:rsid w:val="008662C4"/>
    <w:rsid w:val="0086725A"/>
    <w:rsid w:val="00867C29"/>
    <w:rsid w:val="00867C49"/>
    <w:rsid w:val="008701A5"/>
    <w:rsid w:val="008713B3"/>
    <w:rsid w:val="00876286"/>
    <w:rsid w:val="008763CE"/>
    <w:rsid w:val="00877112"/>
    <w:rsid w:val="00887554"/>
    <w:rsid w:val="00892AC2"/>
    <w:rsid w:val="00893029"/>
    <w:rsid w:val="008A233C"/>
    <w:rsid w:val="008A4E57"/>
    <w:rsid w:val="008A6CE9"/>
    <w:rsid w:val="008B013F"/>
    <w:rsid w:val="008B0A1C"/>
    <w:rsid w:val="008B0CC8"/>
    <w:rsid w:val="008B3010"/>
    <w:rsid w:val="008B64D7"/>
    <w:rsid w:val="008B66D4"/>
    <w:rsid w:val="008C5A59"/>
    <w:rsid w:val="008D042B"/>
    <w:rsid w:val="008D13E3"/>
    <w:rsid w:val="008D25C8"/>
    <w:rsid w:val="008D3D8C"/>
    <w:rsid w:val="008D3EE8"/>
    <w:rsid w:val="008D6045"/>
    <w:rsid w:val="008D6EB2"/>
    <w:rsid w:val="008D718C"/>
    <w:rsid w:val="008E2C92"/>
    <w:rsid w:val="008E71CE"/>
    <w:rsid w:val="008F3A39"/>
    <w:rsid w:val="008F5DFB"/>
    <w:rsid w:val="008F69D3"/>
    <w:rsid w:val="009002FD"/>
    <w:rsid w:val="009119E0"/>
    <w:rsid w:val="00915997"/>
    <w:rsid w:val="00917084"/>
    <w:rsid w:val="00917D9A"/>
    <w:rsid w:val="00921908"/>
    <w:rsid w:val="00922C64"/>
    <w:rsid w:val="00924564"/>
    <w:rsid w:val="009308CA"/>
    <w:rsid w:val="00931A79"/>
    <w:rsid w:val="00932719"/>
    <w:rsid w:val="0093455A"/>
    <w:rsid w:val="00934C37"/>
    <w:rsid w:val="0093550B"/>
    <w:rsid w:val="00937174"/>
    <w:rsid w:val="00940B52"/>
    <w:rsid w:val="00941E46"/>
    <w:rsid w:val="00947A41"/>
    <w:rsid w:val="009535C9"/>
    <w:rsid w:val="00954131"/>
    <w:rsid w:val="0095448A"/>
    <w:rsid w:val="009549A4"/>
    <w:rsid w:val="00955E95"/>
    <w:rsid w:val="00956D43"/>
    <w:rsid w:val="00961E78"/>
    <w:rsid w:val="00964CC5"/>
    <w:rsid w:val="009726B4"/>
    <w:rsid w:val="0097540B"/>
    <w:rsid w:val="00975739"/>
    <w:rsid w:val="00976A2D"/>
    <w:rsid w:val="00977697"/>
    <w:rsid w:val="0098086F"/>
    <w:rsid w:val="009835CC"/>
    <w:rsid w:val="0099177B"/>
    <w:rsid w:val="00992DEF"/>
    <w:rsid w:val="009949DE"/>
    <w:rsid w:val="009A22A1"/>
    <w:rsid w:val="009A364D"/>
    <w:rsid w:val="009A4B13"/>
    <w:rsid w:val="009A6F21"/>
    <w:rsid w:val="009A7B14"/>
    <w:rsid w:val="009B356F"/>
    <w:rsid w:val="009B56BA"/>
    <w:rsid w:val="009C5BB6"/>
    <w:rsid w:val="009D07BA"/>
    <w:rsid w:val="009D07BC"/>
    <w:rsid w:val="009D3C08"/>
    <w:rsid w:val="009D5FBD"/>
    <w:rsid w:val="009D7BA8"/>
    <w:rsid w:val="009E1FA2"/>
    <w:rsid w:val="009E1FBA"/>
    <w:rsid w:val="009E2EBE"/>
    <w:rsid w:val="009E320B"/>
    <w:rsid w:val="009E3D18"/>
    <w:rsid w:val="009E48DE"/>
    <w:rsid w:val="009F3DD5"/>
    <w:rsid w:val="009F7DDE"/>
    <w:rsid w:val="00A00D43"/>
    <w:rsid w:val="00A043EA"/>
    <w:rsid w:val="00A050BC"/>
    <w:rsid w:val="00A07D14"/>
    <w:rsid w:val="00A07FF9"/>
    <w:rsid w:val="00A13FB0"/>
    <w:rsid w:val="00A156E6"/>
    <w:rsid w:val="00A2009C"/>
    <w:rsid w:val="00A20856"/>
    <w:rsid w:val="00A20BA1"/>
    <w:rsid w:val="00A2474E"/>
    <w:rsid w:val="00A251C8"/>
    <w:rsid w:val="00A2636F"/>
    <w:rsid w:val="00A26EB6"/>
    <w:rsid w:val="00A27200"/>
    <w:rsid w:val="00A33187"/>
    <w:rsid w:val="00A338B2"/>
    <w:rsid w:val="00A36CD4"/>
    <w:rsid w:val="00A37614"/>
    <w:rsid w:val="00A37E3B"/>
    <w:rsid w:val="00A40168"/>
    <w:rsid w:val="00A41238"/>
    <w:rsid w:val="00A412CB"/>
    <w:rsid w:val="00A41708"/>
    <w:rsid w:val="00A4342A"/>
    <w:rsid w:val="00A44C7E"/>
    <w:rsid w:val="00A45A9B"/>
    <w:rsid w:val="00A461E9"/>
    <w:rsid w:val="00A46C06"/>
    <w:rsid w:val="00A51D1C"/>
    <w:rsid w:val="00A525C2"/>
    <w:rsid w:val="00A54FBC"/>
    <w:rsid w:val="00A55314"/>
    <w:rsid w:val="00A56090"/>
    <w:rsid w:val="00A5647C"/>
    <w:rsid w:val="00A60A4F"/>
    <w:rsid w:val="00A61A71"/>
    <w:rsid w:val="00A620D9"/>
    <w:rsid w:val="00A6460D"/>
    <w:rsid w:val="00A668FF"/>
    <w:rsid w:val="00A66D33"/>
    <w:rsid w:val="00A7052E"/>
    <w:rsid w:val="00A70987"/>
    <w:rsid w:val="00A72404"/>
    <w:rsid w:val="00A73716"/>
    <w:rsid w:val="00A80677"/>
    <w:rsid w:val="00A81264"/>
    <w:rsid w:val="00A81953"/>
    <w:rsid w:val="00A82085"/>
    <w:rsid w:val="00A82D75"/>
    <w:rsid w:val="00A87FCE"/>
    <w:rsid w:val="00A90302"/>
    <w:rsid w:val="00A91C68"/>
    <w:rsid w:val="00A92905"/>
    <w:rsid w:val="00A934C0"/>
    <w:rsid w:val="00A950A0"/>
    <w:rsid w:val="00A97E76"/>
    <w:rsid w:val="00AA024D"/>
    <w:rsid w:val="00AA17C2"/>
    <w:rsid w:val="00AA407F"/>
    <w:rsid w:val="00AA4899"/>
    <w:rsid w:val="00AA5B1A"/>
    <w:rsid w:val="00AA7BCF"/>
    <w:rsid w:val="00AA7CBB"/>
    <w:rsid w:val="00AA7D45"/>
    <w:rsid w:val="00AB01E4"/>
    <w:rsid w:val="00AB1FE0"/>
    <w:rsid w:val="00AC4A03"/>
    <w:rsid w:val="00AC74FF"/>
    <w:rsid w:val="00AC78D7"/>
    <w:rsid w:val="00AD2AAE"/>
    <w:rsid w:val="00AD4A3F"/>
    <w:rsid w:val="00AD6855"/>
    <w:rsid w:val="00AD700B"/>
    <w:rsid w:val="00AE4855"/>
    <w:rsid w:val="00AE5D72"/>
    <w:rsid w:val="00AF012D"/>
    <w:rsid w:val="00AF1CD8"/>
    <w:rsid w:val="00AF37A9"/>
    <w:rsid w:val="00AF6755"/>
    <w:rsid w:val="00B00CDA"/>
    <w:rsid w:val="00B016A5"/>
    <w:rsid w:val="00B01B4F"/>
    <w:rsid w:val="00B01E9B"/>
    <w:rsid w:val="00B02A24"/>
    <w:rsid w:val="00B02F6B"/>
    <w:rsid w:val="00B05AB8"/>
    <w:rsid w:val="00B06D56"/>
    <w:rsid w:val="00B114F0"/>
    <w:rsid w:val="00B1213F"/>
    <w:rsid w:val="00B13B4E"/>
    <w:rsid w:val="00B14D28"/>
    <w:rsid w:val="00B21FB8"/>
    <w:rsid w:val="00B22BFB"/>
    <w:rsid w:val="00B23088"/>
    <w:rsid w:val="00B24A75"/>
    <w:rsid w:val="00B2595B"/>
    <w:rsid w:val="00B25AC1"/>
    <w:rsid w:val="00B2615F"/>
    <w:rsid w:val="00B27243"/>
    <w:rsid w:val="00B2740F"/>
    <w:rsid w:val="00B30B08"/>
    <w:rsid w:val="00B30EB7"/>
    <w:rsid w:val="00B365DC"/>
    <w:rsid w:val="00B36865"/>
    <w:rsid w:val="00B40F73"/>
    <w:rsid w:val="00B4274F"/>
    <w:rsid w:val="00B42768"/>
    <w:rsid w:val="00B436D6"/>
    <w:rsid w:val="00B43FBF"/>
    <w:rsid w:val="00B44ACD"/>
    <w:rsid w:val="00B44F76"/>
    <w:rsid w:val="00B46E89"/>
    <w:rsid w:val="00B507FB"/>
    <w:rsid w:val="00B5095C"/>
    <w:rsid w:val="00B5133D"/>
    <w:rsid w:val="00B556AC"/>
    <w:rsid w:val="00B56882"/>
    <w:rsid w:val="00B57530"/>
    <w:rsid w:val="00B60336"/>
    <w:rsid w:val="00B617ED"/>
    <w:rsid w:val="00B630AF"/>
    <w:rsid w:val="00B6388A"/>
    <w:rsid w:val="00B63CEE"/>
    <w:rsid w:val="00B647EE"/>
    <w:rsid w:val="00B70C86"/>
    <w:rsid w:val="00B717EF"/>
    <w:rsid w:val="00B71EC3"/>
    <w:rsid w:val="00B72847"/>
    <w:rsid w:val="00B75B60"/>
    <w:rsid w:val="00B80611"/>
    <w:rsid w:val="00B816D0"/>
    <w:rsid w:val="00B81780"/>
    <w:rsid w:val="00B83932"/>
    <w:rsid w:val="00B85EA8"/>
    <w:rsid w:val="00B87C50"/>
    <w:rsid w:val="00B9697A"/>
    <w:rsid w:val="00BA0D0E"/>
    <w:rsid w:val="00BA0DE1"/>
    <w:rsid w:val="00BA52DA"/>
    <w:rsid w:val="00BB2560"/>
    <w:rsid w:val="00BB4404"/>
    <w:rsid w:val="00BB559F"/>
    <w:rsid w:val="00BB5D28"/>
    <w:rsid w:val="00BB6AFB"/>
    <w:rsid w:val="00BB73B6"/>
    <w:rsid w:val="00BC5C1D"/>
    <w:rsid w:val="00BD00E6"/>
    <w:rsid w:val="00BE4FD4"/>
    <w:rsid w:val="00BE5A86"/>
    <w:rsid w:val="00BE7744"/>
    <w:rsid w:val="00BF356B"/>
    <w:rsid w:val="00C05B33"/>
    <w:rsid w:val="00C07E9C"/>
    <w:rsid w:val="00C11105"/>
    <w:rsid w:val="00C1424F"/>
    <w:rsid w:val="00C1525C"/>
    <w:rsid w:val="00C17071"/>
    <w:rsid w:val="00C17AB0"/>
    <w:rsid w:val="00C17D73"/>
    <w:rsid w:val="00C226EC"/>
    <w:rsid w:val="00C24243"/>
    <w:rsid w:val="00C31148"/>
    <w:rsid w:val="00C3125D"/>
    <w:rsid w:val="00C334CA"/>
    <w:rsid w:val="00C402D6"/>
    <w:rsid w:val="00C4118F"/>
    <w:rsid w:val="00C41F42"/>
    <w:rsid w:val="00C42EC5"/>
    <w:rsid w:val="00C43E79"/>
    <w:rsid w:val="00C46259"/>
    <w:rsid w:val="00C4629C"/>
    <w:rsid w:val="00C46E2D"/>
    <w:rsid w:val="00C47112"/>
    <w:rsid w:val="00C510A8"/>
    <w:rsid w:val="00C51BA4"/>
    <w:rsid w:val="00C53215"/>
    <w:rsid w:val="00C55F5E"/>
    <w:rsid w:val="00C56375"/>
    <w:rsid w:val="00C56B7E"/>
    <w:rsid w:val="00C60DB7"/>
    <w:rsid w:val="00C625CA"/>
    <w:rsid w:val="00C63919"/>
    <w:rsid w:val="00C63EFC"/>
    <w:rsid w:val="00C64654"/>
    <w:rsid w:val="00C67E48"/>
    <w:rsid w:val="00C71386"/>
    <w:rsid w:val="00C72191"/>
    <w:rsid w:val="00C75DF4"/>
    <w:rsid w:val="00C7687E"/>
    <w:rsid w:val="00C77724"/>
    <w:rsid w:val="00C800CD"/>
    <w:rsid w:val="00C81B44"/>
    <w:rsid w:val="00C8572C"/>
    <w:rsid w:val="00C878D4"/>
    <w:rsid w:val="00C908EF"/>
    <w:rsid w:val="00C91715"/>
    <w:rsid w:val="00C937C0"/>
    <w:rsid w:val="00C97DC4"/>
    <w:rsid w:val="00CA220F"/>
    <w:rsid w:val="00CA42EF"/>
    <w:rsid w:val="00CA4DF3"/>
    <w:rsid w:val="00CA59CB"/>
    <w:rsid w:val="00CA7EFC"/>
    <w:rsid w:val="00CB0298"/>
    <w:rsid w:val="00CB06B6"/>
    <w:rsid w:val="00CB0DB9"/>
    <w:rsid w:val="00CB3041"/>
    <w:rsid w:val="00CB361C"/>
    <w:rsid w:val="00CB4D97"/>
    <w:rsid w:val="00CB63D6"/>
    <w:rsid w:val="00CC1186"/>
    <w:rsid w:val="00CC649E"/>
    <w:rsid w:val="00CD05E8"/>
    <w:rsid w:val="00CD209B"/>
    <w:rsid w:val="00CD218E"/>
    <w:rsid w:val="00CD23C8"/>
    <w:rsid w:val="00CD43E9"/>
    <w:rsid w:val="00CD4AB7"/>
    <w:rsid w:val="00CD5366"/>
    <w:rsid w:val="00CD6922"/>
    <w:rsid w:val="00CE1A8E"/>
    <w:rsid w:val="00CE23AA"/>
    <w:rsid w:val="00CE3004"/>
    <w:rsid w:val="00CE68F1"/>
    <w:rsid w:val="00CE6A27"/>
    <w:rsid w:val="00CE6BC3"/>
    <w:rsid w:val="00CE7483"/>
    <w:rsid w:val="00CE7B79"/>
    <w:rsid w:val="00CF105B"/>
    <w:rsid w:val="00CF118E"/>
    <w:rsid w:val="00CF5481"/>
    <w:rsid w:val="00D005FA"/>
    <w:rsid w:val="00D00F4E"/>
    <w:rsid w:val="00D019E0"/>
    <w:rsid w:val="00D046D5"/>
    <w:rsid w:val="00D057BE"/>
    <w:rsid w:val="00D05A54"/>
    <w:rsid w:val="00D05B67"/>
    <w:rsid w:val="00D11184"/>
    <w:rsid w:val="00D13E69"/>
    <w:rsid w:val="00D15216"/>
    <w:rsid w:val="00D16E3D"/>
    <w:rsid w:val="00D201AA"/>
    <w:rsid w:val="00D22D53"/>
    <w:rsid w:val="00D241C3"/>
    <w:rsid w:val="00D2432B"/>
    <w:rsid w:val="00D2506E"/>
    <w:rsid w:val="00D25514"/>
    <w:rsid w:val="00D25AA7"/>
    <w:rsid w:val="00D261B2"/>
    <w:rsid w:val="00D263C5"/>
    <w:rsid w:val="00D27CAD"/>
    <w:rsid w:val="00D33526"/>
    <w:rsid w:val="00D35E41"/>
    <w:rsid w:val="00D379DB"/>
    <w:rsid w:val="00D43E24"/>
    <w:rsid w:val="00D51628"/>
    <w:rsid w:val="00D531D7"/>
    <w:rsid w:val="00D5792F"/>
    <w:rsid w:val="00D60137"/>
    <w:rsid w:val="00D62D74"/>
    <w:rsid w:val="00D62E84"/>
    <w:rsid w:val="00D64D19"/>
    <w:rsid w:val="00D66036"/>
    <w:rsid w:val="00D67FDE"/>
    <w:rsid w:val="00D72DD5"/>
    <w:rsid w:val="00D73B99"/>
    <w:rsid w:val="00D74D4D"/>
    <w:rsid w:val="00D77582"/>
    <w:rsid w:val="00D7764B"/>
    <w:rsid w:val="00D77731"/>
    <w:rsid w:val="00D80C16"/>
    <w:rsid w:val="00D82870"/>
    <w:rsid w:val="00D82D5C"/>
    <w:rsid w:val="00D8472D"/>
    <w:rsid w:val="00D862D5"/>
    <w:rsid w:val="00D86566"/>
    <w:rsid w:val="00D86F79"/>
    <w:rsid w:val="00D86F7C"/>
    <w:rsid w:val="00D934C3"/>
    <w:rsid w:val="00D93994"/>
    <w:rsid w:val="00D94802"/>
    <w:rsid w:val="00D94938"/>
    <w:rsid w:val="00D96BB0"/>
    <w:rsid w:val="00DA2B16"/>
    <w:rsid w:val="00DA3BB6"/>
    <w:rsid w:val="00DA3C60"/>
    <w:rsid w:val="00DA3F1E"/>
    <w:rsid w:val="00DA47DF"/>
    <w:rsid w:val="00DA690E"/>
    <w:rsid w:val="00DA75D3"/>
    <w:rsid w:val="00DB1D17"/>
    <w:rsid w:val="00DC175F"/>
    <w:rsid w:val="00DC38CB"/>
    <w:rsid w:val="00DC3B38"/>
    <w:rsid w:val="00DC745B"/>
    <w:rsid w:val="00DC7F0D"/>
    <w:rsid w:val="00DD0068"/>
    <w:rsid w:val="00DD11D0"/>
    <w:rsid w:val="00DD1D27"/>
    <w:rsid w:val="00DD20E8"/>
    <w:rsid w:val="00DD2AF5"/>
    <w:rsid w:val="00DD3891"/>
    <w:rsid w:val="00DD4868"/>
    <w:rsid w:val="00DE1A97"/>
    <w:rsid w:val="00DE4973"/>
    <w:rsid w:val="00DE49CE"/>
    <w:rsid w:val="00DE577D"/>
    <w:rsid w:val="00DF009B"/>
    <w:rsid w:val="00DF1292"/>
    <w:rsid w:val="00DF14F2"/>
    <w:rsid w:val="00DF3C11"/>
    <w:rsid w:val="00DF409E"/>
    <w:rsid w:val="00DF578B"/>
    <w:rsid w:val="00DF7D17"/>
    <w:rsid w:val="00E00B8E"/>
    <w:rsid w:val="00E02BC1"/>
    <w:rsid w:val="00E02DC0"/>
    <w:rsid w:val="00E03307"/>
    <w:rsid w:val="00E058DF"/>
    <w:rsid w:val="00E07032"/>
    <w:rsid w:val="00E11F3E"/>
    <w:rsid w:val="00E1279C"/>
    <w:rsid w:val="00E13846"/>
    <w:rsid w:val="00E14883"/>
    <w:rsid w:val="00E15308"/>
    <w:rsid w:val="00E15BAB"/>
    <w:rsid w:val="00E15EC3"/>
    <w:rsid w:val="00E1674C"/>
    <w:rsid w:val="00E16D44"/>
    <w:rsid w:val="00E21420"/>
    <w:rsid w:val="00E26224"/>
    <w:rsid w:val="00E263EC"/>
    <w:rsid w:val="00E273D4"/>
    <w:rsid w:val="00E27EB3"/>
    <w:rsid w:val="00E301AA"/>
    <w:rsid w:val="00E34737"/>
    <w:rsid w:val="00E35A29"/>
    <w:rsid w:val="00E36054"/>
    <w:rsid w:val="00E40DD4"/>
    <w:rsid w:val="00E46262"/>
    <w:rsid w:val="00E51E1A"/>
    <w:rsid w:val="00E538C6"/>
    <w:rsid w:val="00E5655C"/>
    <w:rsid w:val="00E6585E"/>
    <w:rsid w:val="00E70CC2"/>
    <w:rsid w:val="00E71B77"/>
    <w:rsid w:val="00E7503D"/>
    <w:rsid w:val="00E75FDD"/>
    <w:rsid w:val="00E8083B"/>
    <w:rsid w:val="00E81967"/>
    <w:rsid w:val="00E82882"/>
    <w:rsid w:val="00EA06B8"/>
    <w:rsid w:val="00EA2E2F"/>
    <w:rsid w:val="00EB024B"/>
    <w:rsid w:val="00EB095B"/>
    <w:rsid w:val="00EB0965"/>
    <w:rsid w:val="00EC1EEA"/>
    <w:rsid w:val="00EC38C6"/>
    <w:rsid w:val="00ED73D3"/>
    <w:rsid w:val="00ED7DF3"/>
    <w:rsid w:val="00EE2C37"/>
    <w:rsid w:val="00EE44CA"/>
    <w:rsid w:val="00EE6CFD"/>
    <w:rsid w:val="00EE7412"/>
    <w:rsid w:val="00EF251F"/>
    <w:rsid w:val="00EF6DC9"/>
    <w:rsid w:val="00EF7302"/>
    <w:rsid w:val="00EF76D5"/>
    <w:rsid w:val="00F06160"/>
    <w:rsid w:val="00F06EE6"/>
    <w:rsid w:val="00F07994"/>
    <w:rsid w:val="00F11D83"/>
    <w:rsid w:val="00F12042"/>
    <w:rsid w:val="00F1357E"/>
    <w:rsid w:val="00F13A33"/>
    <w:rsid w:val="00F14BD8"/>
    <w:rsid w:val="00F17F86"/>
    <w:rsid w:val="00F22F3A"/>
    <w:rsid w:val="00F2465C"/>
    <w:rsid w:val="00F33AA0"/>
    <w:rsid w:val="00F33D89"/>
    <w:rsid w:val="00F35B06"/>
    <w:rsid w:val="00F41C9A"/>
    <w:rsid w:val="00F4379C"/>
    <w:rsid w:val="00F45F79"/>
    <w:rsid w:val="00F470A6"/>
    <w:rsid w:val="00F472A2"/>
    <w:rsid w:val="00F47550"/>
    <w:rsid w:val="00F555A0"/>
    <w:rsid w:val="00F56D09"/>
    <w:rsid w:val="00F57EEF"/>
    <w:rsid w:val="00F64016"/>
    <w:rsid w:val="00F64F1F"/>
    <w:rsid w:val="00F6516C"/>
    <w:rsid w:val="00F67575"/>
    <w:rsid w:val="00F67944"/>
    <w:rsid w:val="00F716E0"/>
    <w:rsid w:val="00F771A4"/>
    <w:rsid w:val="00F80A8F"/>
    <w:rsid w:val="00F83475"/>
    <w:rsid w:val="00F848BF"/>
    <w:rsid w:val="00F93544"/>
    <w:rsid w:val="00FA018B"/>
    <w:rsid w:val="00FA6BFA"/>
    <w:rsid w:val="00FA733C"/>
    <w:rsid w:val="00FA7651"/>
    <w:rsid w:val="00FB046E"/>
    <w:rsid w:val="00FB047F"/>
    <w:rsid w:val="00FB0D9A"/>
    <w:rsid w:val="00FB3FE1"/>
    <w:rsid w:val="00FB6366"/>
    <w:rsid w:val="00FB6725"/>
    <w:rsid w:val="00FB6D18"/>
    <w:rsid w:val="00FB6D51"/>
    <w:rsid w:val="00FC0041"/>
    <w:rsid w:val="00FC26FA"/>
    <w:rsid w:val="00FC27C3"/>
    <w:rsid w:val="00FC31E1"/>
    <w:rsid w:val="00FC38EE"/>
    <w:rsid w:val="00FC584A"/>
    <w:rsid w:val="00FC6792"/>
    <w:rsid w:val="00FD402B"/>
    <w:rsid w:val="00FD7AF6"/>
    <w:rsid w:val="00FE03BF"/>
    <w:rsid w:val="00FE17D5"/>
    <w:rsid w:val="00FE5C9D"/>
    <w:rsid w:val="00FE60E8"/>
    <w:rsid w:val="00FF1713"/>
    <w:rsid w:val="00FF2958"/>
    <w:rsid w:val="00FF2A58"/>
    <w:rsid w:val="00FF45E7"/>
    <w:rsid w:val="00FF4955"/>
    <w:rsid w:val="00FF55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rsid w:val="00793E65"/>
    <w:pPr>
      <w:widowControl w:val="0"/>
      <w:jc w:val="both"/>
    </w:pPr>
    <w:rPr>
      <w:kern w:val="2"/>
      <w:sz w:val="21"/>
      <w:szCs w:val="24"/>
    </w:rPr>
  </w:style>
  <w:style w:type="paragraph" w:styleId="2">
    <w:name w:val="heading 2"/>
    <w:basedOn w:val="af"/>
    <w:next w:val="af"/>
    <w:qFormat/>
    <w:rsid w:val="00423DB5"/>
    <w:pPr>
      <w:keepNext/>
      <w:keepLines/>
      <w:spacing w:before="260" w:after="260" w:line="416" w:lineRule="auto"/>
      <w:outlineLvl w:val="1"/>
    </w:pPr>
    <w:rPr>
      <w:rFonts w:ascii="Arial" w:eastAsia="黑体" w:hAnsi="Arial"/>
      <w:b/>
      <w:bCs/>
      <w:sz w:val="32"/>
      <w:szCs w:val="32"/>
    </w:rPr>
  </w:style>
  <w:style w:type="paragraph" w:styleId="3">
    <w:name w:val="heading 3"/>
    <w:basedOn w:val="af"/>
    <w:next w:val="af"/>
    <w:link w:val="3Char"/>
    <w:qFormat/>
    <w:rsid w:val="00A90302"/>
    <w:pPr>
      <w:keepNext/>
      <w:keepLines/>
      <w:spacing w:before="260" w:after="260" w:line="416" w:lineRule="auto"/>
      <w:outlineLvl w:val="2"/>
    </w:pPr>
    <w:rPr>
      <w:b/>
      <w:bCs/>
      <w:sz w:val="32"/>
      <w:szCs w:val="32"/>
    </w:rPr>
  </w:style>
  <w:style w:type="paragraph" w:styleId="4">
    <w:name w:val="heading 4"/>
    <w:basedOn w:val="af"/>
    <w:next w:val="af"/>
    <w:link w:val="4Char"/>
    <w:qFormat/>
    <w:rsid w:val="00A90302"/>
    <w:pPr>
      <w:keepNext/>
      <w:keepLines/>
      <w:spacing w:before="280" w:after="290" w:line="376" w:lineRule="auto"/>
      <w:outlineLvl w:val="3"/>
    </w:pPr>
    <w:rPr>
      <w:rFonts w:ascii="Cambria" w:hAnsi="Cambria"/>
      <w:b/>
      <w:bCs/>
      <w:sz w:val="28"/>
      <w:szCs w:val="28"/>
    </w:rPr>
  </w:style>
  <w:style w:type="character" w:default="1" w:styleId="af0">
    <w:name w:val="Default Paragraph Font"/>
    <w:uiPriority w:val="1"/>
    <w:semiHidden/>
    <w:unhideWhenUsed/>
  </w:style>
  <w:style w:type="table" w:default="1" w:styleId="af1">
    <w:name w:val="Normal Table"/>
    <w:uiPriority w:val="99"/>
    <w:semiHidden/>
    <w:unhideWhenUsed/>
    <w:qFormat/>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header"/>
    <w:basedOn w:val="af"/>
    <w:rsid w:val="00423DB5"/>
    <w:pPr>
      <w:pBdr>
        <w:bottom w:val="single" w:sz="6" w:space="1" w:color="auto"/>
      </w:pBdr>
      <w:tabs>
        <w:tab w:val="center" w:pos="4153"/>
        <w:tab w:val="right" w:pos="8306"/>
      </w:tabs>
      <w:snapToGrid w:val="0"/>
      <w:jc w:val="center"/>
    </w:pPr>
    <w:rPr>
      <w:sz w:val="18"/>
      <w:szCs w:val="18"/>
    </w:rPr>
  </w:style>
  <w:style w:type="paragraph" w:styleId="af4">
    <w:name w:val="footer"/>
    <w:basedOn w:val="af"/>
    <w:rsid w:val="00423DB5"/>
    <w:pPr>
      <w:tabs>
        <w:tab w:val="center" w:pos="4153"/>
        <w:tab w:val="right" w:pos="8306"/>
      </w:tabs>
      <w:snapToGrid w:val="0"/>
      <w:jc w:val="left"/>
    </w:pPr>
    <w:rPr>
      <w:sz w:val="18"/>
      <w:szCs w:val="18"/>
    </w:rPr>
  </w:style>
  <w:style w:type="paragraph" w:styleId="1">
    <w:name w:val="toc 1"/>
    <w:basedOn w:val="af"/>
    <w:next w:val="af"/>
    <w:autoRedefine/>
    <w:rsid w:val="00423DB5"/>
  </w:style>
  <w:style w:type="character" w:styleId="af5">
    <w:name w:val="Hyperlink"/>
    <w:rsid w:val="00423DB5"/>
    <w:rPr>
      <w:color w:val="0000FF"/>
      <w:u w:val="single"/>
    </w:rPr>
  </w:style>
  <w:style w:type="character" w:styleId="af6">
    <w:name w:val="page number"/>
    <w:basedOn w:val="af0"/>
    <w:rsid w:val="00423DB5"/>
  </w:style>
  <w:style w:type="paragraph" w:styleId="af7">
    <w:name w:val="List Paragraph"/>
    <w:basedOn w:val="af"/>
    <w:uiPriority w:val="34"/>
    <w:qFormat/>
    <w:rsid w:val="00423DB5"/>
    <w:pPr>
      <w:ind w:firstLineChars="200" w:firstLine="420"/>
    </w:pPr>
  </w:style>
  <w:style w:type="paragraph" w:customStyle="1" w:styleId="CharCharChar">
    <w:name w:val="Char Char Char"/>
    <w:basedOn w:val="af"/>
    <w:autoRedefine/>
    <w:rsid w:val="00423DB5"/>
    <w:pPr>
      <w:widowControl/>
      <w:spacing w:after="160" w:line="240" w:lineRule="exact"/>
      <w:jc w:val="left"/>
    </w:pPr>
    <w:rPr>
      <w:rFonts w:ascii="Verdana" w:hAnsi="Verdana"/>
      <w:kern w:val="0"/>
      <w:sz w:val="18"/>
      <w:szCs w:val="20"/>
      <w:lang w:eastAsia="en-US"/>
    </w:rPr>
  </w:style>
  <w:style w:type="paragraph" w:customStyle="1" w:styleId="a7">
    <w:name w:val="前言、引言标题"/>
    <w:next w:val="af"/>
    <w:rsid w:val="00423DB5"/>
    <w:pPr>
      <w:numPr>
        <w:numId w:val="2"/>
      </w:numPr>
      <w:shd w:val="clear" w:color="FFFFFF" w:fill="FFFFFF"/>
      <w:spacing w:before="640" w:after="560"/>
      <w:jc w:val="center"/>
      <w:outlineLvl w:val="0"/>
    </w:pPr>
    <w:rPr>
      <w:rFonts w:ascii="黑体" w:eastAsia="黑体"/>
      <w:sz w:val="32"/>
    </w:rPr>
  </w:style>
  <w:style w:type="paragraph" w:customStyle="1" w:styleId="af8">
    <w:name w:val="段"/>
    <w:link w:val="Char"/>
    <w:qFormat/>
    <w:rsid w:val="00423DB5"/>
    <w:pPr>
      <w:autoSpaceDE w:val="0"/>
      <w:autoSpaceDN w:val="0"/>
      <w:ind w:firstLineChars="200" w:firstLine="200"/>
      <w:jc w:val="both"/>
    </w:pPr>
    <w:rPr>
      <w:rFonts w:ascii="宋体"/>
      <w:noProof/>
      <w:sz w:val="21"/>
    </w:rPr>
  </w:style>
  <w:style w:type="paragraph" w:customStyle="1" w:styleId="a8">
    <w:name w:val="章标题"/>
    <w:next w:val="af8"/>
    <w:link w:val="Char0"/>
    <w:qFormat/>
    <w:rsid w:val="00423DB5"/>
    <w:pPr>
      <w:numPr>
        <w:ilvl w:val="1"/>
        <w:numId w:val="2"/>
      </w:numPr>
      <w:spacing w:beforeLines="50" w:afterLines="50"/>
      <w:jc w:val="both"/>
      <w:outlineLvl w:val="1"/>
    </w:pPr>
    <w:rPr>
      <w:rFonts w:ascii="黑体" w:eastAsia="黑体"/>
      <w:sz w:val="21"/>
    </w:rPr>
  </w:style>
  <w:style w:type="paragraph" w:customStyle="1" w:styleId="a9">
    <w:name w:val="一级条标题"/>
    <w:basedOn w:val="a8"/>
    <w:next w:val="af8"/>
    <w:qFormat/>
    <w:rsid w:val="00423DB5"/>
    <w:pPr>
      <w:numPr>
        <w:ilvl w:val="2"/>
      </w:numPr>
      <w:spacing w:beforeLines="0" w:afterLines="0"/>
      <w:outlineLvl w:val="2"/>
    </w:pPr>
  </w:style>
  <w:style w:type="paragraph" w:customStyle="1" w:styleId="aa">
    <w:name w:val="二级条标题"/>
    <w:basedOn w:val="a9"/>
    <w:next w:val="af8"/>
    <w:qFormat/>
    <w:rsid w:val="00423DB5"/>
    <w:pPr>
      <w:numPr>
        <w:ilvl w:val="3"/>
      </w:numPr>
      <w:outlineLvl w:val="3"/>
    </w:pPr>
  </w:style>
  <w:style w:type="paragraph" w:customStyle="1" w:styleId="af9">
    <w:name w:val="二级无标题条"/>
    <w:basedOn w:val="af"/>
    <w:rsid w:val="00423DB5"/>
  </w:style>
  <w:style w:type="paragraph" w:customStyle="1" w:styleId="ab">
    <w:name w:val="三级条标题"/>
    <w:basedOn w:val="aa"/>
    <w:next w:val="af8"/>
    <w:rsid w:val="00423DB5"/>
    <w:pPr>
      <w:numPr>
        <w:ilvl w:val="4"/>
      </w:numPr>
      <w:outlineLvl w:val="4"/>
    </w:pPr>
  </w:style>
  <w:style w:type="paragraph" w:customStyle="1" w:styleId="a0">
    <w:name w:val="三级无标题条"/>
    <w:basedOn w:val="af"/>
    <w:rsid w:val="00423DB5"/>
    <w:pPr>
      <w:numPr>
        <w:ilvl w:val="4"/>
        <w:numId w:val="1"/>
      </w:numPr>
    </w:pPr>
  </w:style>
  <w:style w:type="paragraph" w:customStyle="1" w:styleId="ac">
    <w:name w:val="四级条标题"/>
    <w:basedOn w:val="ab"/>
    <w:next w:val="af8"/>
    <w:rsid w:val="00423DB5"/>
    <w:pPr>
      <w:numPr>
        <w:ilvl w:val="5"/>
      </w:numPr>
      <w:outlineLvl w:val="5"/>
    </w:pPr>
  </w:style>
  <w:style w:type="paragraph" w:customStyle="1" w:styleId="a1">
    <w:name w:val="四级无标题条"/>
    <w:basedOn w:val="af"/>
    <w:rsid w:val="00423DB5"/>
    <w:pPr>
      <w:numPr>
        <w:ilvl w:val="5"/>
        <w:numId w:val="1"/>
      </w:numPr>
    </w:pPr>
  </w:style>
  <w:style w:type="paragraph" w:customStyle="1" w:styleId="ad">
    <w:name w:val="五级条标题"/>
    <w:basedOn w:val="ac"/>
    <w:next w:val="af8"/>
    <w:rsid w:val="00423DB5"/>
    <w:pPr>
      <w:numPr>
        <w:ilvl w:val="6"/>
      </w:numPr>
      <w:outlineLvl w:val="6"/>
    </w:pPr>
  </w:style>
  <w:style w:type="paragraph" w:customStyle="1" w:styleId="a2">
    <w:name w:val="五级无标题条"/>
    <w:basedOn w:val="af"/>
    <w:rsid w:val="00423DB5"/>
    <w:pPr>
      <w:numPr>
        <w:ilvl w:val="6"/>
        <w:numId w:val="1"/>
      </w:numPr>
    </w:pPr>
  </w:style>
  <w:style w:type="paragraph" w:customStyle="1" w:styleId="a">
    <w:name w:val="一级无标题条"/>
    <w:basedOn w:val="af"/>
    <w:rsid w:val="00423DB5"/>
    <w:pPr>
      <w:numPr>
        <w:ilvl w:val="2"/>
        <w:numId w:val="1"/>
      </w:numPr>
    </w:pPr>
  </w:style>
  <w:style w:type="paragraph" w:customStyle="1" w:styleId="CharCharCharCharCharCharCharCharCharChar">
    <w:name w:val="Char Char Char Char Char Char Char Char Char Char"/>
    <w:basedOn w:val="af"/>
    <w:rsid w:val="00423DB5"/>
  </w:style>
  <w:style w:type="character" w:styleId="afa">
    <w:name w:val="annotation reference"/>
    <w:semiHidden/>
    <w:rsid w:val="00423DB5"/>
    <w:rPr>
      <w:sz w:val="21"/>
      <w:szCs w:val="21"/>
    </w:rPr>
  </w:style>
  <w:style w:type="paragraph" w:styleId="afb">
    <w:name w:val="annotation text"/>
    <w:basedOn w:val="af"/>
    <w:semiHidden/>
    <w:rsid w:val="00423DB5"/>
    <w:pPr>
      <w:jc w:val="left"/>
    </w:pPr>
  </w:style>
  <w:style w:type="paragraph" w:styleId="afc">
    <w:name w:val="Balloon Text"/>
    <w:basedOn w:val="af"/>
    <w:semiHidden/>
    <w:rsid w:val="00423DB5"/>
    <w:rPr>
      <w:sz w:val="18"/>
      <w:szCs w:val="18"/>
    </w:rPr>
  </w:style>
  <w:style w:type="paragraph" w:styleId="20">
    <w:name w:val="toc 2"/>
    <w:basedOn w:val="af"/>
    <w:next w:val="af"/>
    <w:autoRedefine/>
    <w:rsid w:val="00423DB5"/>
    <w:pPr>
      <w:ind w:leftChars="200" w:left="420"/>
    </w:pPr>
  </w:style>
  <w:style w:type="paragraph" w:styleId="21">
    <w:name w:val="Body Text 2"/>
    <w:basedOn w:val="af"/>
    <w:link w:val="2Char"/>
    <w:rsid w:val="00423DB5"/>
    <w:pPr>
      <w:spacing w:after="120" w:line="480" w:lineRule="auto"/>
    </w:pPr>
  </w:style>
  <w:style w:type="character" w:customStyle="1" w:styleId="2Char">
    <w:name w:val="正文文本 2 Char"/>
    <w:link w:val="21"/>
    <w:rsid w:val="00423DB5"/>
    <w:rPr>
      <w:rFonts w:eastAsia="宋体"/>
      <w:kern w:val="2"/>
      <w:sz w:val="21"/>
      <w:szCs w:val="24"/>
      <w:lang w:val="en-US" w:eastAsia="zh-CN" w:bidi="ar-SA"/>
    </w:rPr>
  </w:style>
  <w:style w:type="paragraph" w:styleId="afd">
    <w:name w:val="annotation subject"/>
    <w:basedOn w:val="afb"/>
    <w:next w:val="afb"/>
    <w:semiHidden/>
    <w:rsid w:val="009A22A1"/>
    <w:rPr>
      <w:b/>
      <w:bCs/>
    </w:rPr>
  </w:style>
  <w:style w:type="paragraph" w:customStyle="1" w:styleId="ParaCharCharCharCharCharCharChar">
    <w:name w:val="默认段落字体 Para Char Char Char Char Char Char Char"/>
    <w:basedOn w:val="af"/>
    <w:rsid w:val="00DF009B"/>
    <w:rPr>
      <w:rFonts w:ascii="Arial" w:hAnsi="Arial" w:cs="Arial"/>
      <w:sz w:val="20"/>
      <w:szCs w:val="20"/>
    </w:rPr>
  </w:style>
  <w:style w:type="paragraph" w:styleId="30">
    <w:name w:val="Body Text Indent 3"/>
    <w:basedOn w:val="af"/>
    <w:link w:val="3Char0"/>
    <w:rsid w:val="005E1F3A"/>
    <w:pPr>
      <w:spacing w:after="120"/>
      <w:ind w:leftChars="200" w:left="420"/>
    </w:pPr>
    <w:rPr>
      <w:sz w:val="16"/>
      <w:szCs w:val="16"/>
    </w:rPr>
  </w:style>
  <w:style w:type="character" w:customStyle="1" w:styleId="3Char0">
    <w:name w:val="正文文本缩进 3 Char"/>
    <w:link w:val="30"/>
    <w:rsid w:val="005E1F3A"/>
    <w:rPr>
      <w:kern w:val="2"/>
      <w:sz w:val="16"/>
      <w:szCs w:val="16"/>
    </w:rPr>
  </w:style>
  <w:style w:type="paragraph" w:customStyle="1" w:styleId="ae">
    <w:name w:val="列项——"/>
    <w:rsid w:val="005E1F3A"/>
    <w:pPr>
      <w:widowControl w:val="0"/>
      <w:numPr>
        <w:numId w:val="4"/>
      </w:numPr>
      <w:tabs>
        <w:tab w:val="clear" w:pos="1140"/>
        <w:tab w:val="num" w:pos="854"/>
      </w:tabs>
      <w:ind w:leftChars="200" w:left="200" w:hangingChars="200" w:hanging="200"/>
      <w:jc w:val="both"/>
    </w:pPr>
    <w:rPr>
      <w:rFonts w:ascii="宋体"/>
      <w:sz w:val="21"/>
    </w:rPr>
  </w:style>
  <w:style w:type="paragraph" w:styleId="afe">
    <w:name w:val="Document Map"/>
    <w:basedOn w:val="af"/>
    <w:link w:val="Char1"/>
    <w:rsid w:val="00FC6792"/>
    <w:rPr>
      <w:rFonts w:ascii="宋体"/>
      <w:sz w:val="18"/>
      <w:szCs w:val="18"/>
    </w:rPr>
  </w:style>
  <w:style w:type="character" w:customStyle="1" w:styleId="Char1">
    <w:name w:val="文档结构图 Char"/>
    <w:basedOn w:val="af0"/>
    <w:link w:val="afe"/>
    <w:rsid w:val="00FC6792"/>
    <w:rPr>
      <w:rFonts w:ascii="宋体"/>
      <w:kern w:val="2"/>
      <w:sz w:val="18"/>
      <w:szCs w:val="18"/>
    </w:rPr>
  </w:style>
  <w:style w:type="character" w:customStyle="1" w:styleId="Char">
    <w:name w:val="段 Char"/>
    <w:basedOn w:val="af0"/>
    <w:link w:val="af8"/>
    <w:qFormat/>
    <w:rsid w:val="00541358"/>
    <w:rPr>
      <w:rFonts w:ascii="宋体"/>
      <w:noProof/>
      <w:sz w:val="21"/>
    </w:rPr>
  </w:style>
  <w:style w:type="paragraph" w:customStyle="1" w:styleId="a4">
    <w:name w:val="数字编号列项（二级）"/>
    <w:rsid w:val="001B1F71"/>
    <w:pPr>
      <w:numPr>
        <w:ilvl w:val="1"/>
        <w:numId w:val="6"/>
      </w:numPr>
      <w:jc w:val="both"/>
    </w:pPr>
    <w:rPr>
      <w:rFonts w:ascii="宋体"/>
      <w:sz w:val="21"/>
    </w:rPr>
  </w:style>
  <w:style w:type="paragraph" w:customStyle="1" w:styleId="a5">
    <w:name w:val="编号列项（三级）"/>
    <w:rsid w:val="001B1F71"/>
    <w:pPr>
      <w:numPr>
        <w:ilvl w:val="2"/>
        <w:numId w:val="6"/>
      </w:numPr>
    </w:pPr>
    <w:rPr>
      <w:rFonts w:ascii="宋体"/>
      <w:sz w:val="21"/>
    </w:rPr>
  </w:style>
  <w:style w:type="table" w:customStyle="1" w:styleId="10">
    <w:name w:val="网格型1"/>
    <w:basedOn w:val="af1"/>
    <w:uiPriority w:val="59"/>
    <w:rsid w:val="001B1F71"/>
    <w:rPr>
      <w:rFonts w:ascii="Calibri" w:eastAsia="Times New Roman"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章标题 Char"/>
    <w:basedOn w:val="af0"/>
    <w:link w:val="a8"/>
    <w:rsid w:val="00E1674C"/>
    <w:rPr>
      <w:rFonts w:ascii="黑体" w:eastAsia="黑体"/>
      <w:sz w:val="21"/>
    </w:rPr>
  </w:style>
  <w:style w:type="paragraph" w:styleId="HTML">
    <w:name w:val="HTML Preformatted"/>
    <w:basedOn w:val="af"/>
    <w:link w:val="HTMLChar"/>
    <w:uiPriority w:val="99"/>
    <w:unhideWhenUsed/>
    <w:rsid w:val="00E167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4"/>
    </w:rPr>
  </w:style>
  <w:style w:type="character" w:customStyle="1" w:styleId="HTMLChar">
    <w:name w:val="HTML 预设格式 Char"/>
    <w:basedOn w:val="af0"/>
    <w:link w:val="HTML"/>
    <w:uiPriority w:val="99"/>
    <w:rsid w:val="00E1674C"/>
    <w:rPr>
      <w:rFonts w:ascii="Courier New" w:hAnsi="Courier New" w:cs="Courier New"/>
      <w:sz w:val="24"/>
      <w:szCs w:val="24"/>
    </w:rPr>
  </w:style>
  <w:style w:type="character" w:customStyle="1" w:styleId="3Char">
    <w:name w:val="标题 3 Char"/>
    <w:basedOn w:val="af0"/>
    <w:link w:val="3"/>
    <w:rsid w:val="00A90302"/>
    <w:rPr>
      <w:b/>
      <w:bCs/>
      <w:kern w:val="2"/>
      <w:sz w:val="32"/>
      <w:szCs w:val="32"/>
    </w:rPr>
  </w:style>
  <w:style w:type="character" w:customStyle="1" w:styleId="4Char">
    <w:name w:val="标题 4 Char"/>
    <w:basedOn w:val="af0"/>
    <w:link w:val="4"/>
    <w:rsid w:val="00A90302"/>
    <w:rPr>
      <w:rFonts w:ascii="Cambria" w:hAnsi="Cambria"/>
      <w:b/>
      <w:bCs/>
      <w:kern w:val="2"/>
      <w:sz w:val="28"/>
      <w:szCs w:val="28"/>
    </w:rPr>
  </w:style>
  <w:style w:type="paragraph" w:customStyle="1" w:styleId="aff">
    <w:name w:val="标准书脚_奇数页"/>
    <w:rsid w:val="00A90302"/>
    <w:pPr>
      <w:spacing w:before="120"/>
      <w:ind w:right="198"/>
      <w:jc w:val="right"/>
    </w:pPr>
    <w:rPr>
      <w:rFonts w:ascii="宋体"/>
      <w:sz w:val="18"/>
      <w:szCs w:val="18"/>
    </w:rPr>
  </w:style>
  <w:style w:type="paragraph" w:customStyle="1" w:styleId="aff0">
    <w:name w:val="标准书脚_偶数页"/>
    <w:rsid w:val="00A90302"/>
    <w:pPr>
      <w:spacing w:before="120"/>
      <w:ind w:left="221"/>
    </w:pPr>
    <w:rPr>
      <w:rFonts w:ascii="宋体"/>
      <w:sz w:val="18"/>
      <w:szCs w:val="18"/>
    </w:rPr>
  </w:style>
  <w:style w:type="character" w:customStyle="1" w:styleId="Char2">
    <w:name w:val="日期 Char"/>
    <w:link w:val="aff1"/>
    <w:rsid w:val="00056D9B"/>
    <w:rPr>
      <w:kern w:val="2"/>
      <w:sz w:val="21"/>
      <w:szCs w:val="24"/>
    </w:rPr>
  </w:style>
  <w:style w:type="paragraph" w:styleId="aff1">
    <w:name w:val="Date"/>
    <w:basedOn w:val="af"/>
    <w:next w:val="af"/>
    <w:link w:val="Char2"/>
    <w:rsid w:val="00056D9B"/>
    <w:pPr>
      <w:ind w:leftChars="2500" w:left="100"/>
    </w:pPr>
  </w:style>
  <w:style w:type="character" w:customStyle="1" w:styleId="Char10">
    <w:name w:val="日期 Char1"/>
    <w:basedOn w:val="af0"/>
    <w:rsid w:val="00056D9B"/>
    <w:rPr>
      <w:kern w:val="2"/>
      <w:sz w:val="21"/>
      <w:szCs w:val="24"/>
    </w:rPr>
  </w:style>
  <w:style w:type="character" w:customStyle="1" w:styleId="2Char0">
    <w:name w:val="正文首行缩进 2 Char"/>
    <w:basedOn w:val="Char3"/>
    <w:link w:val="22"/>
    <w:rsid w:val="00056D9B"/>
    <w:rPr>
      <w:kern w:val="2"/>
      <w:sz w:val="21"/>
      <w:szCs w:val="24"/>
    </w:rPr>
  </w:style>
  <w:style w:type="paragraph" w:styleId="aff2">
    <w:name w:val="Body Text Indent"/>
    <w:basedOn w:val="af"/>
    <w:link w:val="Char3"/>
    <w:rsid w:val="00056D9B"/>
    <w:pPr>
      <w:spacing w:after="120"/>
      <w:ind w:leftChars="200" w:left="420"/>
    </w:pPr>
  </w:style>
  <w:style w:type="character" w:customStyle="1" w:styleId="Char3">
    <w:name w:val="正文文本缩进 Char"/>
    <w:basedOn w:val="af0"/>
    <w:link w:val="aff2"/>
    <w:rsid w:val="00056D9B"/>
    <w:rPr>
      <w:kern w:val="2"/>
      <w:sz w:val="21"/>
      <w:szCs w:val="24"/>
    </w:rPr>
  </w:style>
  <w:style w:type="paragraph" w:styleId="22">
    <w:name w:val="Body Text First Indent 2"/>
    <w:basedOn w:val="aff2"/>
    <w:link w:val="2Char0"/>
    <w:rsid w:val="00056D9B"/>
    <w:pPr>
      <w:ind w:firstLineChars="200" w:firstLine="420"/>
    </w:pPr>
  </w:style>
  <w:style w:type="character" w:customStyle="1" w:styleId="2Char1">
    <w:name w:val="正文首行缩进 2 Char1"/>
    <w:basedOn w:val="Char3"/>
    <w:rsid w:val="00056D9B"/>
    <w:rPr>
      <w:kern w:val="2"/>
      <w:sz w:val="21"/>
      <w:szCs w:val="24"/>
    </w:rPr>
  </w:style>
  <w:style w:type="paragraph" w:customStyle="1" w:styleId="aff3">
    <w:name w:val="标准文件_正文表标题"/>
    <w:next w:val="af"/>
    <w:rsid w:val="00B2740F"/>
    <w:pPr>
      <w:tabs>
        <w:tab w:val="left" w:pos="0"/>
      </w:tabs>
      <w:spacing w:beforeLines="50" w:afterLines="50"/>
      <w:jc w:val="center"/>
    </w:pPr>
    <w:rPr>
      <w:rFonts w:ascii="黑体" w:eastAsia="黑体"/>
      <w:sz w:val="21"/>
    </w:rPr>
  </w:style>
  <w:style w:type="paragraph" w:customStyle="1" w:styleId="aff4">
    <w:name w:val="标准文件_段"/>
    <w:link w:val="Char4"/>
    <w:rsid w:val="009A364D"/>
    <w:pPr>
      <w:autoSpaceDE w:val="0"/>
      <w:autoSpaceDN w:val="0"/>
      <w:ind w:firstLineChars="200" w:firstLine="200"/>
      <w:jc w:val="both"/>
    </w:pPr>
    <w:rPr>
      <w:rFonts w:ascii="宋体"/>
      <w:noProof/>
      <w:sz w:val="21"/>
    </w:rPr>
  </w:style>
  <w:style w:type="paragraph" w:customStyle="1" w:styleId="a6">
    <w:name w:val="标准文件_破折号列项（二级）"/>
    <w:basedOn w:val="af"/>
    <w:rsid w:val="009A364D"/>
    <w:pPr>
      <w:widowControl/>
      <w:numPr>
        <w:numId w:val="8"/>
      </w:numPr>
      <w:adjustRightInd w:val="0"/>
      <w:snapToGrid w:val="0"/>
      <w:ind w:left="0" w:firstLineChars="200" w:firstLine="200"/>
      <w:jc w:val="left"/>
    </w:pPr>
    <w:rPr>
      <w:kern w:val="0"/>
      <w:szCs w:val="20"/>
    </w:rPr>
  </w:style>
  <w:style w:type="character" w:customStyle="1" w:styleId="Char4">
    <w:name w:val="标准文件_段 Char"/>
    <w:link w:val="aff4"/>
    <w:rsid w:val="009A364D"/>
    <w:rPr>
      <w:rFonts w:ascii="宋体"/>
      <w:noProof/>
      <w:sz w:val="21"/>
    </w:rPr>
  </w:style>
  <w:style w:type="paragraph" w:customStyle="1" w:styleId="aff5">
    <w:name w:val="标准文件_二级条标题"/>
    <w:next w:val="aff4"/>
    <w:rsid w:val="0044007D"/>
    <w:pPr>
      <w:widowControl w:val="0"/>
      <w:spacing w:beforeLines="50" w:afterLines="50"/>
      <w:jc w:val="both"/>
      <w:outlineLvl w:val="2"/>
    </w:pPr>
    <w:rPr>
      <w:rFonts w:ascii="黑体" w:eastAsia="黑体"/>
      <w:sz w:val="21"/>
    </w:rPr>
  </w:style>
  <w:style w:type="paragraph" w:customStyle="1" w:styleId="aff6">
    <w:name w:val="标准文件_三级条标题"/>
    <w:basedOn w:val="aff5"/>
    <w:next w:val="aff4"/>
    <w:rsid w:val="0044007D"/>
    <w:pPr>
      <w:widowControl/>
      <w:outlineLvl w:val="3"/>
    </w:pPr>
  </w:style>
  <w:style w:type="paragraph" w:customStyle="1" w:styleId="aff7">
    <w:name w:val="标准文件_四级条标题"/>
    <w:next w:val="aff4"/>
    <w:rsid w:val="0044007D"/>
    <w:pPr>
      <w:widowControl w:val="0"/>
      <w:spacing w:beforeLines="50" w:afterLines="50"/>
      <w:jc w:val="both"/>
      <w:outlineLvl w:val="4"/>
    </w:pPr>
    <w:rPr>
      <w:rFonts w:ascii="黑体" w:eastAsia="黑体"/>
      <w:sz w:val="21"/>
    </w:rPr>
  </w:style>
  <w:style w:type="paragraph" w:customStyle="1" w:styleId="aff8">
    <w:name w:val="标准文件_五级条标题"/>
    <w:next w:val="aff4"/>
    <w:rsid w:val="0044007D"/>
    <w:pPr>
      <w:widowControl w:val="0"/>
      <w:spacing w:beforeLines="50" w:afterLines="50"/>
      <w:jc w:val="both"/>
      <w:outlineLvl w:val="5"/>
    </w:pPr>
    <w:rPr>
      <w:rFonts w:ascii="黑体" w:eastAsia="黑体"/>
      <w:sz w:val="21"/>
    </w:rPr>
  </w:style>
  <w:style w:type="paragraph" w:customStyle="1" w:styleId="aff9">
    <w:name w:val="标准文件_章标题"/>
    <w:next w:val="aff4"/>
    <w:rsid w:val="0044007D"/>
    <w:pPr>
      <w:spacing w:beforeLines="100" w:afterLines="100"/>
      <w:jc w:val="both"/>
      <w:outlineLvl w:val="0"/>
    </w:pPr>
    <w:rPr>
      <w:rFonts w:ascii="黑体" w:eastAsia="黑体"/>
      <w:sz w:val="21"/>
    </w:rPr>
  </w:style>
  <w:style w:type="paragraph" w:customStyle="1" w:styleId="affa">
    <w:name w:val="标准文件_一级条标题"/>
    <w:basedOn w:val="aff9"/>
    <w:next w:val="aff4"/>
    <w:rsid w:val="0044007D"/>
    <w:pPr>
      <w:spacing w:beforeLines="50" w:afterLines="50"/>
      <w:outlineLvl w:val="1"/>
    </w:pPr>
  </w:style>
  <w:style w:type="paragraph" w:customStyle="1" w:styleId="affb">
    <w:name w:val="前言标题"/>
    <w:next w:val="af"/>
    <w:rsid w:val="0044007D"/>
    <w:pPr>
      <w:shd w:val="clear" w:color="FFFFFF" w:fill="FFFFFF"/>
      <w:spacing w:before="540" w:after="600"/>
      <w:jc w:val="center"/>
      <w:outlineLvl w:val="0"/>
    </w:pPr>
    <w:rPr>
      <w:rFonts w:ascii="黑体" w:eastAsia="黑体"/>
      <w:sz w:val="32"/>
    </w:rPr>
  </w:style>
  <w:style w:type="paragraph" w:customStyle="1" w:styleId="a3">
    <w:name w:val="标准文件_破折号列项"/>
    <w:rsid w:val="008D042B"/>
    <w:pPr>
      <w:numPr>
        <w:numId w:val="14"/>
      </w:numPr>
      <w:adjustRightInd w:val="0"/>
      <w:snapToGrid w:val="0"/>
      <w:ind w:left="0" w:firstLineChars="200" w:firstLine="200"/>
    </w:pPr>
    <w:rPr>
      <w:sz w:val="21"/>
    </w:rPr>
  </w:style>
</w:styles>
</file>

<file path=word/webSettings.xml><?xml version="1.0" encoding="utf-8"?>
<w:webSettings xmlns:r="http://schemas.openxmlformats.org/officeDocument/2006/relationships" xmlns:w="http://schemas.openxmlformats.org/wordprocessingml/2006/main">
  <w:divs>
    <w:div w:id="24014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2D09C-9771-49B9-A49E-A34371413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775</Words>
  <Characters>4423</Characters>
  <Application>Microsoft Office Word</Application>
  <DocSecurity>0</DocSecurity>
  <Lines>36</Lines>
  <Paragraphs>10</Paragraphs>
  <ScaleCrop>false</ScaleCrop>
  <Company>cnis</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能耗限额相关通则国家标准宣贯教材</dc:title>
  <dc:creator>chenhh</dc:creator>
  <cp:lastModifiedBy>邓万里</cp:lastModifiedBy>
  <cp:revision>10</cp:revision>
  <cp:lastPrinted>2017-06-09T00:57:00Z</cp:lastPrinted>
  <dcterms:created xsi:type="dcterms:W3CDTF">2021-04-26T03:46:00Z</dcterms:created>
  <dcterms:modified xsi:type="dcterms:W3CDTF">2021-04-26T06:16:00Z</dcterms:modified>
</cp:coreProperties>
</file>