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ABE" w:rsidRDefault="0040482E">
      <w:pPr>
        <w:framePr w:hSpace="180" w:vSpace="180" w:wrap="around" w:hAnchor="margin" w:y="1" w:anchorLock="1"/>
        <w:adjustRightInd w:val="0"/>
        <w:snapToGrid w:val="0"/>
        <w:spacing w:line="240" w:lineRule="auto"/>
        <w:jc w:val="left"/>
        <w:textAlignment w:val="center"/>
        <w:rPr>
          <w:rFonts w:ascii="黑体" w:eastAsia="黑体" w:hAnsi="Times New Roman"/>
          <w:w w:val="135"/>
          <w:kern w:val="0"/>
          <w:sz w:val="32"/>
        </w:rPr>
      </w:pPr>
      <w:bookmarkStart w:id="0" w:name="BKML"/>
      <w:r>
        <w:rPr>
          <w:rFonts w:ascii="黑体" w:eastAsia="黑体" w:hAnsi="Times New Roman" w:hint="eastAsia"/>
          <w:kern w:val="0"/>
        </w:rPr>
        <w:t>I</w:t>
      </w:r>
      <w:r>
        <w:rPr>
          <w:rFonts w:ascii="黑体" w:eastAsia="黑体" w:hAnsi="Times New Roman"/>
          <w:w w:val="135"/>
          <w:kern w:val="0"/>
          <w:sz w:val="32"/>
        </w:rPr>
        <w:t xml:space="preserve"> </w:t>
      </w:r>
    </w:p>
    <w:p w:rsidR="00B34ABE" w:rsidRDefault="00B34ABE">
      <w:pPr>
        <w:framePr w:w="7938" w:h="1134" w:hRule="exact" w:hSpace="125" w:vSpace="181" w:wrap="around" w:vAnchor="page" w:hAnchor="page" w:x="2150" w:y="15310" w:anchorLock="1"/>
        <w:widowControl/>
        <w:adjustRightInd w:val="0"/>
        <w:snapToGrid w:val="0"/>
        <w:spacing w:line="0" w:lineRule="atLeast"/>
        <w:jc w:val="center"/>
        <w:rPr>
          <w:rFonts w:ascii="黑体" w:eastAsia="黑体" w:hAnsi="Times New Roman"/>
          <w:w w:val="135"/>
          <w:kern w:val="0"/>
          <w:sz w:val="32"/>
        </w:rPr>
      </w:pPr>
    </w:p>
    <w:bookmarkStart w:id="1" w:name="_Hlk106887968"/>
    <w:bookmarkStart w:id="2" w:name="_Hlk106889407"/>
    <w:bookmarkEnd w:id="0"/>
    <w:p w:rsidR="00B34ABE" w:rsidRDefault="0040482E">
      <w:pPr>
        <w:spacing w:line="240" w:lineRule="auto"/>
        <w:rPr>
          <w:kern w:val="0"/>
          <w:sz w:val="28"/>
          <w:szCs w:val="28"/>
        </w:rPr>
      </w:pPr>
      <w:r>
        <w:rPr>
          <w:noProof/>
          <w:kern w:val="0"/>
        </w:rPr>
        <mc:AlternateContent>
          <mc:Choice Requires="wps">
            <w:drawing>
              <wp:anchor distT="0" distB="0" distL="114300" distR="114300" simplePos="0" relativeHeight="251661312" behindDoc="0" locked="0" layoutInCell="1" allowOverlap="1">
                <wp:simplePos x="0" y="0"/>
                <wp:positionH relativeFrom="column">
                  <wp:posOffset>-343535</wp:posOffset>
                </wp:positionH>
                <wp:positionV relativeFrom="paragraph">
                  <wp:posOffset>-507365</wp:posOffset>
                </wp:positionV>
                <wp:extent cx="1204595" cy="652145"/>
                <wp:effectExtent l="0" t="0" r="14605" b="15240"/>
                <wp:wrapNone/>
                <wp:docPr id="9" name="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4595" cy="652007"/>
                        </a:xfrm>
                        <a:prstGeom prst="rect">
                          <a:avLst/>
                        </a:prstGeom>
                        <a:solidFill>
                          <a:srgbClr val="FFFFFF"/>
                        </a:solidFill>
                        <a:ln w="9525">
                          <a:solidFill>
                            <a:srgbClr val="FFFFFF"/>
                          </a:solidFill>
                          <a:miter lim="800000"/>
                        </a:ln>
                      </wps:spPr>
                      <wps:txbx>
                        <w:txbxContent>
                          <w:p w:rsidR="00B34ABE" w:rsidRDefault="0040482E">
                            <w:r>
                              <w:rPr>
                                <w:rFonts w:hint="eastAsia"/>
                                <w:sz w:val="28"/>
                                <w:szCs w:val="28"/>
                              </w:rPr>
                              <w:t>ICS 27.010</w:t>
                            </w:r>
                          </w:p>
                          <w:p w:rsidR="00B34ABE" w:rsidRDefault="0040482E">
                            <w:pPr>
                              <w:autoSpaceDE w:val="0"/>
                              <w:autoSpaceDN w:val="0"/>
                              <w:adjustRightInd w:val="0"/>
                              <w:snapToGrid w:val="0"/>
                              <w:jc w:val="left"/>
                              <w:rPr>
                                <w:rFonts w:eastAsia="黑体" w:cs="Arial"/>
                                <w:kern w:val="0"/>
                                <w:sz w:val="28"/>
                                <w:szCs w:val="28"/>
                              </w:rPr>
                            </w:pPr>
                            <w:r>
                              <w:rPr>
                                <w:rFonts w:eastAsia="黑体" w:cs="Arial"/>
                                <w:kern w:val="0"/>
                                <w:sz w:val="28"/>
                                <w:szCs w:val="28"/>
                              </w:rPr>
                              <w:t xml:space="preserve">Y </w:t>
                            </w:r>
                            <w:r>
                              <w:rPr>
                                <w:rFonts w:eastAsia="黑体" w:cs="Arial" w:hint="eastAsia"/>
                                <w:kern w:val="0"/>
                                <w:sz w:val="28"/>
                                <w:szCs w:val="28"/>
                              </w:rPr>
                              <w:t>49</w:t>
                            </w:r>
                          </w:p>
                          <w:p w:rsidR="00B34ABE" w:rsidRDefault="00B34ABE">
                            <w:pPr>
                              <w:autoSpaceDE w:val="0"/>
                              <w:autoSpaceDN w:val="0"/>
                              <w:adjustRightInd w:val="0"/>
                              <w:snapToGrid w:val="0"/>
                              <w:jc w:val="left"/>
                              <w:rPr>
                                <w:rFonts w:eastAsia="黑体" w:cs="Arial"/>
                                <w:kern w:val="0"/>
                                <w:sz w:val="28"/>
                                <w:szCs w:val="28"/>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rect id="1026" o:spid="_x0000_s1026" o:spt="1" style="position:absolute;left:0pt;margin-left:-27.05pt;margin-top:-39.95pt;height:51.35pt;width:94.85pt;z-index:251661312;mso-width-relative:page;mso-height-relative:page;" fillcolor="#FFFFFF" filled="t" stroked="t" coordsize="21600,21600" o:gfxdata="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HRoW22QAAAAoBAAAPAAAAAAAAAAEAIAAA&#10;ACIAAABkcnMvZG93bnJldi54bWxQSwECFAAUAAAACACHTuJAVo0GQwsCAAAoBAAADgAAAAAAAAAB&#10;ACAAAAAoAQAAZHJzL2Uyb0RvYy54bWxQSwUGAAAAAAYABgBZAQAApQUAAAAA&#10;">
                <v:fill on="t" focussize="0,0"/>
                <v:stroke color="#FFFFFF" miterlimit="8" joinstyle="miter"/>
                <v:imagedata o:title=""/>
                <o:lock v:ext="edit" aspectratio="f"/>
                <v:textbox>
                  <w:txbxContent>
                    <w:p>
                      <w:r>
                        <w:rPr>
                          <w:rFonts w:hint="eastAsia"/>
                          <w:sz w:val="28"/>
                          <w:szCs w:val="28"/>
                        </w:rPr>
                        <w:t>ICS 27.010</w:t>
                      </w:r>
                    </w:p>
                    <w:p>
                      <w:pPr>
                        <w:autoSpaceDE w:val="0"/>
                        <w:autoSpaceDN w:val="0"/>
                        <w:adjustRightInd w:val="0"/>
                        <w:snapToGrid w:val="0"/>
                        <w:jc w:val="left"/>
                        <w:rPr>
                          <w:rFonts w:eastAsia="黑体" w:cs="Arial"/>
                          <w:kern w:val="0"/>
                          <w:sz w:val="28"/>
                          <w:szCs w:val="28"/>
                        </w:rPr>
                      </w:pPr>
                      <w:r>
                        <w:rPr>
                          <w:rFonts w:eastAsia="黑体" w:cs="Arial"/>
                          <w:kern w:val="0"/>
                          <w:sz w:val="28"/>
                          <w:szCs w:val="28"/>
                        </w:rPr>
                        <w:t xml:space="preserve">Y </w:t>
                      </w:r>
                      <w:r>
                        <w:rPr>
                          <w:rFonts w:hint="eastAsia" w:eastAsia="黑体" w:cs="Arial"/>
                          <w:kern w:val="0"/>
                          <w:sz w:val="28"/>
                          <w:szCs w:val="28"/>
                        </w:rPr>
                        <w:t>49</w:t>
                      </w:r>
                    </w:p>
                    <w:p>
                      <w:pPr>
                        <w:autoSpaceDE w:val="0"/>
                        <w:autoSpaceDN w:val="0"/>
                        <w:adjustRightInd w:val="0"/>
                        <w:snapToGrid w:val="0"/>
                        <w:jc w:val="left"/>
                        <w:rPr>
                          <w:rFonts w:eastAsia="黑体" w:cs="Arial"/>
                          <w:kern w:val="0"/>
                          <w:sz w:val="28"/>
                          <w:szCs w:val="28"/>
                        </w:rPr>
                      </w:pPr>
                    </w:p>
                  </w:txbxContent>
                </v:textbox>
              </v:rect>
            </w:pict>
          </mc:Fallback>
        </mc:AlternateContent>
      </w:r>
    </w:p>
    <w:p w:rsidR="00B34ABE" w:rsidRDefault="0040482E">
      <w:pPr>
        <w:spacing w:line="240" w:lineRule="auto"/>
        <w:jc w:val="center"/>
        <w:rPr>
          <w:rFonts w:ascii="Times New Roman" w:eastAsia="黑体" w:hAnsi="Times New Roman"/>
          <w:color w:val="000000"/>
          <w:kern w:val="0"/>
          <w:sz w:val="84"/>
          <w:szCs w:val="84"/>
        </w:rPr>
      </w:pPr>
      <w:r>
        <w:rPr>
          <w:rFonts w:ascii="Times New Roman" w:eastAsia="黑体" w:hAnsi="Times New Roman" w:hint="eastAsia"/>
          <w:color w:val="000000"/>
          <w:spacing w:val="269"/>
          <w:kern w:val="0"/>
          <w:sz w:val="84"/>
          <w:szCs w:val="84"/>
        </w:rPr>
        <w:t>团</w:t>
      </w:r>
      <w:r>
        <w:rPr>
          <w:rFonts w:ascii="Times New Roman" w:eastAsia="黑体" w:hAnsi="Times New Roman"/>
          <w:color w:val="000000"/>
          <w:spacing w:val="269"/>
          <w:kern w:val="0"/>
          <w:sz w:val="84"/>
          <w:szCs w:val="84"/>
        </w:rPr>
        <w:t xml:space="preserve"> </w:t>
      </w:r>
      <w:r>
        <w:rPr>
          <w:rFonts w:ascii="Times New Roman" w:eastAsia="黑体" w:hAnsi="Times New Roman" w:hint="eastAsia"/>
          <w:color w:val="000000"/>
          <w:spacing w:val="269"/>
          <w:kern w:val="0"/>
          <w:sz w:val="84"/>
          <w:szCs w:val="84"/>
        </w:rPr>
        <w:t>体</w:t>
      </w:r>
      <w:r>
        <w:rPr>
          <w:rFonts w:ascii="Times New Roman" w:eastAsia="黑体" w:hAnsi="Times New Roman"/>
          <w:color w:val="000000"/>
          <w:spacing w:val="269"/>
          <w:kern w:val="0"/>
          <w:sz w:val="84"/>
          <w:szCs w:val="84"/>
        </w:rPr>
        <w:t xml:space="preserve"> </w:t>
      </w:r>
      <w:r>
        <w:rPr>
          <w:rFonts w:ascii="Times New Roman" w:eastAsia="黑体" w:hAnsi="Times New Roman" w:hint="eastAsia"/>
          <w:color w:val="000000"/>
          <w:spacing w:val="269"/>
          <w:kern w:val="0"/>
          <w:sz w:val="84"/>
          <w:szCs w:val="84"/>
        </w:rPr>
        <w:t>标</w:t>
      </w:r>
      <w:r>
        <w:rPr>
          <w:rFonts w:ascii="Times New Roman" w:eastAsia="黑体" w:hAnsi="Times New Roman"/>
          <w:color w:val="000000"/>
          <w:spacing w:val="269"/>
          <w:kern w:val="0"/>
          <w:sz w:val="84"/>
          <w:szCs w:val="84"/>
        </w:rPr>
        <w:t xml:space="preserve"> </w:t>
      </w:r>
      <w:r>
        <w:rPr>
          <w:rFonts w:ascii="Times New Roman" w:eastAsia="黑体" w:hAnsi="Times New Roman" w:hint="eastAsia"/>
          <w:color w:val="000000"/>
          <w:kern w:val="0"/>
          <w:sz w:val="84"/>
          <w:szCs w:val="84"/>
        </w:rPr>
        <w:t>准</w:t>
      </w:r>
    </w:p>
    <w:p w:rsidR="00B34ABE" w:rsidRDefault="0040482E">
      <w:pPr>
        <w:spacing w:line="240" w:lineRule="auto"/>
        <w:jc w:val="right"/>
        <w:rPr>
          <w:rFonts w:ascii="黑体" w:eastAsia="黑体" w:hAnsi="黑体"/>
          <w:color w:val="000000"/>
          <w:kern w:val="0"/>
          <w:sz w:val="28"/>
          <w:szCs w:val="28"/>
        </w:rPr>
      </w:pPr>
      <w:r>
        <w:rPr>
          <w:rFonts w:ascii="黑体" w:eastAsia="黑体" w:hAnsi="黑体"/>
          <w:color w:val="000000"/>
          <w:kern w:val="0"/>
          <w:sz w:val="28"/>
          <w:szCs w:val="28"/>
        </w:rPr>
        <w:t xml:space="preserve">T/XXXX  </w:t>
      </w:r>
      <w:proofErr w:type="spellStart"/>
      <w:r>
        <w:rPr>
          <w:rFonts w:ascii="黑体" w:eastAsia="黑体" w:hAnsi="黑体"/>
          <w:color w:val="000000"/>
          <w:kern w:val="0"/>
          <w:sz w:val="28"/>
          <w:szCs w:val="28"/>
        </w:rPr>
        <w:t>xxxx</w:t>
      </w:r>
      <w:proofErr w:type="spellEnd"/>
      <w:r>
        <w:rPr>
          <w:rFonts w:ascii="黑体" w:eastAsia="黑体" w:hAnsi="黑体" w:hint="eastAsia"/>
          <w:color w:val="000000"/>
          <w:kern w:val="0"/>
          <w:sz w:val="28"/>
          <w:szCs w:val="28"/>
        </w:rPr>
        <w:t>—</w:t>
      </w:r>
      <w:proofErr w:type="spellStart"/>
      <w:r>
        <w:rPr>
          <w:rFonts w:ascii="黑体" w:eastAsia="黑体" w:hAnsi="黑体"/>
          <w:color w:val="000000"/>
          <w:kern w:val="0"/>
          <w:sz w:val="28"/>
          <w:szCs w:val="28"/>
        </w:rPr>
        <w:t>xxxx</w:t>
      </w:r>
      <w:proofErr w:type="spellEnd"/>
    </w:p>
    <w:p w:rsidR="00B34ABE" w:rsidRDefault="0040482E">
      <w:pPr>
        <w:spacing w:line="240" w:lineRule="auto"/>
        <w:rPr>
          <w:rFonts w:ascii="Times New Roman" w:hAnsi="Times New Roman"/>
          <w:color w:val="000000"/>
          <w:kern w:val="0"/>
        </w:rPr>
      </w:pPr>
      <w:r>
        <w:rPr>
          <w:rFonts w:ascii="Times New Roman" w:hAnsi="Times New Roman"/>
          <w:noProof/>
          <w:color w:val="000000"/>
          <w:kern w:val="0"/>
        </w:rPr>
        <mc:AlternateContent>
          <mc:Choice Requires="wps">
            <w:drawing>
              <wp:anchor distT="0" distB="0" distL="114300" distR="114300" simplePos="0" relativeHeight="251660288" behindDoc="0" locked="0" layoutInCell="1" allowOverlap="1">
                <wp:simplePos x="0" y="0"/>
                <wp:positionH relativeFrom="column">
                  <wp:posOffset>50800</wp:posOffset>
                </wp:positionH>
                <wp:positionV relativeFrom="paragraph">
                  <wp:posOffset>73025</wp:posOffset>
                </wp:positionV>
                <wp:extent cx="5944870" cy="0"/>
                <wp:effectExtent l="0" t="0" r="17780" b="0"/>
                <wp:wrapNone/>
                <wp:docPr id="7" name="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870"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1027" o:spid="_x0000_s1026" o:spt="32" type="#_x0000_t32" style="position:absolute;left:0pt;margin-left:4pt;margin-top:5.75pt;height:0pt;width:468.1pt;z-index:251660288;mso-width-relative:page;mso-height-relative:page;" filled="f" stroked="t" coordsize="21600,21600" o:gfxdata="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JaSLBTVAAAABwEAAA8AAAAAAAAAAQAgAAAAIgAAAGRycy9kb3ducmV2LnhtbFBLAQIUABQAAAAI&#10;AIdO4kAqGfgPtwEAAF0DAAAOAAAAAAAAAAEAIAAAACQBAABkcnMvZTJvRG9jLnhtbFBLBQYAAAAA&#10;BgAGAFkBAABNBQAAAAA=&#10;">
                <v:fill on="f" focussize="0,0"/>
                <v:stroke color="#000000" joinstyle="round"/>
                <v:imagedata o:title=""/>
                <o:lock v:ext="edit" aspectratio="f"/>
              </v:shape>
            </w:pict>
          </mc:Fallback>
        </mc:AlternateContent>
      </w:r>
      <w:r>
        <w:rPr>
          <w:rFonts w:ascii="Times New Roman" w:hAnsi="Times New Roman"/>
          <w:noProof/>
          <w:color w:val="000000"/>
          <w:kern w:val="0"/>
        </w:rP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8" name="AutoShape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11" o:spid="_x0000_s1026" o:spt="32" type="#_x0000_t32" style="position:absolute;left:0pt;margin-left:0pt;margin-top:0pt;height:50pt;width:50pt;visibility:hidden;z-index:251659264;mso-width-relative:page;mso-height-relative:page;" filled="f" stroked="t" coordsize="21600,21600" o:gfxdata="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Cf15IdAAAAAFAQAADwAAAAAAAAABACAAAAAiAAAAZHJzL2Rvd25yZXYueG1s&#10;UEsBAhQAFAAAAAgAh07iQCzRwZXHAQAAgQMAAA4AAAAAAAAAAQAgAAAAHwEAAGRycy9lMm9Eb2Mu&#10;eG1sUEsFBgAAAAAGAAYAWQEAAFgFAAAAAA==&#10;">
                <v:fill on="f" focussize="0,0"/>
                <v:stroke color="#000000" joinstyle="round"/>
                <v:imagedata o:title=""/>
                <o:lock v:ext="edit" selection="t" aspectratio="f"/>
              </v:shape>
            </w:pict>
          </mc:Fallback>
        </mc:AlternateContent>
      </w: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40482E">
      <w:pPr>
        <w:framePr w:w="10269" w:h="2732" w:hRule="exact" w:wrap="around" w:vAnchor="page" w:hAnchor="page" w:x="1191" w:y="6475" w:anchorLock="1"/>
        <w:spacing w:beforeLines="50" w:before="120" w:afterLines="50" w:after="120" w:line="360" w:lineRule="auto"/>
        <w:jc w:val="center"/>
        <w:rPr>
          <w:rFonts w:ascii="黑体" w:eastAsia="黑体" w:hAnsi="黑体"/>
          <w:color w:val="000000"/>
          <w:sz w:val="52"/>
          <w:szCs w:val="52"/>
        </w:rPr>
      </w:pPr>
      <w:r>
        <w:rPr>
          <w:rFonts w:ascii="黑体" w:eastAsia="黑体" w:hAnsi="黑体"/>
          <w:color w:val="000000"/>
          <w:sz w:val="52"/>
          <w:szCs w:val="52"/>
        </w:rPr>
        <w:t>“</w:t>
      </w:r>
      <w:r>
        <w:rPr>
          <w:rFonts w:ascii="黑体" w:eastAsia="黑体" w:hAnsi="黑体" w:hint="eastAsia"/>
          <w:color w:val="000000"/>
          <w:sz w:val="52"/>
          <w:szCs w:val="52"/>
        </w:rPr>
        <w:t>共生优品</w:t>
      </w:r>
      <w:r>
        <w:rPr>
          <w:rFonts w:ascii="黑体" w:eastAsia="黑体" w:hAnsi="黑体"/>
          <w:color w:val="000000"/>
          <w:sz w:val="52"/>
          <w:szCs w:val="52"/>
        </w:rPr>
        <w:t>”</w:t>
      </w:r>
      <w:r>
        <w:rPr>
          <w:rFonts w:ascii="黑体" w:eastAsia="黑体" w:hAnsi="黑体" w:hint="eastAsia"/>
          <w:color w:val="000000"/>
          <w:sz w:val="52"/>
          <w:szCs w:val="52"/>
        </w:rPr>
        <w:t>评价要求</w:t>
      </w:r>
      <w:r>
        <w:rPr>
          <w:rFonts w:ascii="黑体" w:eastAsia="黑体" w:hAnsi="黑体" w:hint="eastAsia"/>
          <w:color w:val="000000"/>
          <w:sz w:val="52"/>
          <w:szCs w:val="52"/>
        </w:rPr>
        <w:t xml:space="preserve"> </w:t>
      </w:r>
      <w:r>
        <w:rPr>
          <w:rFonts w:ascii="黑体" w:eastAsia="黑体" w:hAnsi="黑体" w:hint="eastAsia"/>
          <w:color w:val="000000"/>
          <w:sz w:val="52"/>
          <w:szCs w:val="52"/>
        </w:rPr>
        <w:t>家用燃气快速热水器</w:t>
      </w:r>
    </w:p>
    <w:p w:rsidR="00B34ABE" w:rsidRDefault="0040482E">
      <w:pPr>
        <w:framePr w:w="10269" w:h="2732" w:hRule="exact" w:wrap="around" w:vAnchor="page" w:hAnchor="page" w:x="1191" w:y="6475" w:anchorLock="1"/>
        <w:jc w:val="center"/>
        <w:rPr>
          <w:rFonts w:ascii="Times New Roman" w:hAnsi="Times New Roman"/>
          <w:b/>
          <w:color w:val="000000"/>
          <w:sz w:val="24"/>
          <w:szCs w:val="24"/>
        </w:rPr>
      </w:pPr>
      <w:r>
        <w:rPr>
          <w:rFonts w:ascii="Times New Roman" w:hAnsi="Times New Roman"/>
          <w:b/>
          <w:color w:val="000000"/>
          <w:sz w:val="24"/>
          <w:szCs w:val="24"/>
        </w:rPr>
        <w:t xml:space="preserve">Assessment requirements for symbiosis &amp; superior products— </w:t>
      </w:r>
      <w:r>
        <w:rPr>
          <w:rFonts w:ascii="Times New Roman" w:hAnsi="Times New Roman" w:hint="eastAsia"/>
          <w:b/>
          <w:color w:val="000000"/>
          <w:sz w:val="24"/>
          <w:szCs w:val="24"/>
        </w:rPr>
        <w:t xml:space="preserve">Domestic gas instantaneous water heater </w:t>
      </w:r>
    </w:p>
    <w:p w:rsidR="00B34ABE" w:rsidRDefault="0040482E">
      <w:pPr>
        <w:framePr w:w="10269" w:h="2732" w:hRule="exact" w:wrap="around" w:vAnchor="page" w:hAnchor="page" w:x="1191" w:y="6475" w:anchorLock="1"/>
        <w:spacing w:beforeLines="50" w:before="120" w:line="360" w:lineRule="exact"/>
        <w:jc w:val="center"/>
        <w:rPr>
          <w:rFonts w:ascii="黑体" w:eastAsia="黑体" w:hAnsi="宋体"/>
          <w:color w:val="000000"/>
          <w:kern w:val="0"/>
          <w:sz w:val="24"/>
          <w:szCs w:val="24"/>
        </w:rPr>
      </w:pPr>
      <w:r>
        <w:rPr>
          <w:rFonts w:ascii="黑体" w:eastAsia="黑体" w:hAnsi="宋体" w:hint="eastAsia"/>
          <w:color w:val="000000"/>
          <w:kern w:val="0"/>
          <w:sz w:val="24"/>
          <w:szCs w:val="24"/>
        </w:rPr>
        <w:t>（</w:t>
      </w:r>
      <w:r w:rsidR="002C3FF3">
        <w:rPr>
          <w:rFonts w:ascii="黑体" w:eastAsia="黑体" w:hAnsi="宋体" w:hint="eastAsia"/>
          <w:color w:val="000000"/>
          <w:kern w:val="0"/>
          <w:sz w:val="24"/>
          <w:szCs w:val="24"/>
        </w:rPr>
        <w:t>征求</w:t>
      </w:r>
      <w:r>
        <w:rPr>
          <w:rFonts w:ascii="黑体" w:eastAsia="黑体" w:hAnsi="宋体" w:hint="eastAsia"/>
          <w:color w:val="000000"/>
          <w:kern w:val="0"/>
          <w:sz w:val="24"/>
          <w:szCs w:val="24"/>
        </w:rPr>
        <w:t>意见稿</w:t>
      </w:r>
      <w:r>
        <w:rPr>
          <w:rFonts w:ascii="黑体" w:eastAsia="黑体" w:hAnsi="宋体" w:hint="eastAsia"/>
          <w:color w:val="000000"/>
          <w:kern w:val="0"/>
          <w:sz w:val="24"/>
          <w:szCs w:val="24"/>
        </w:rPr>
        <w:t>）</w:t>
      </w:r>
    </w:p>
    <w:p w:rsidR="00B34ABE" w:rsidRDefault="00B34ABE">
      <w:pPr>
        <w:framePr w:w="10269" w:h="2732" w:hRule="exact" w:wrap="around" w:vAnchor="page" w:hAnchor="page" w:x="1191" w:y="6475" w:anchorLock="1"/>
        <w:widowControl/>
        <w:spacing w:line="240" w:lineRule="auto"/>
        <w:jc w:val="center"/>
        <w:rPr>
          <w:rFonts w:ascii="Times New Roman" w:hAnsi="Times New Roman"/>
          <w:color w:val="333333"/>
          <w:kern w:val="0"/>
          <w:sz w:val="28"/>
          <w:szCs w:val="28"/>
        </w:rPr>
      </w:pPr>
    </w:p>
    <w:p w:rsidR="00B34ABE" w:rsidRDefault="0040482E">
      <w:pPr>
        <w:framePr w:w="10269" w:h="2732" w:hRule="exact" w:wrap="around" w:vAnchor="page" w:hAnchor="page" w:x="1191" w:y="6475" w:anchorLock="1"/>
        <w:widowControl/>
        <w:wordWrap w:val="0"/>
        <w:spacing w:line="240" w:lineRule="auto"/>
        <w:jc w:val="center"/>
        <w:rPr>
          <w:rFonts w:ascii="Times New Roman" w:hAnsi="Times New Roman" w:cs="宋体"/>
          <w:b/>
          <w:bCs/>
          <w:color w:val="333333"/>
          <w:kern w:val="0"/>
          <w:sz w:val="28"/>
          <w:szCs w:val="28"/>
        </w:rPr>
      </w:pPr>
      <w:r>
        <w:rPr>
          <w:rFonts w:ascii="Times New Roman" w:hAnsi="Times New Roman" w:cs="宋体" w:hint="eastAsia"/>
          <w:b/>
          <w:bCs/>
          <w:color w:val="333333"/>
          <w:kern w:val="0"/>
          <w:sz w:val="28"/>
          <w:szCs w:val="28"/>
        </w:rPr>
        <w:t>（草案）</w:t>
      </w:r>
    </w:p>
    <w:p w:rsidR="00B34ABE" w:rsidRDefault="0040482E">
      <w:pPr>
        <w:framePr w:w="10269" w:h="2732" w:hRule="exact" w:wrap="around" w:vAnchor="page" w:hAnchor="page" w:x="1191" w:y="6475" w:anchorLock="1"/>
        <w:spacing w:beforeLines="50" w:before="120" w:afterLines="50" w:after="120" w:line="360" w:lineRule="auto"/>
        <w:jc w:val="center"/>
        <w:rPr>
          <w:rFonts w:ascii="Times New Roman" w:eastAsia="黑体" w:hAnsi="Times New Roman"/>
          <w:color w:val="000000"/>
          <w:kern w:val="0"/>
          <w:sz w:val="24"/>
          <w:szCs w:val="24"/>
        </w:rPr>
      </w:pPr>
      <w:r>
        <w:rPr>
          <w:rFonts w:ascii="Times New Roman" w:hAnsi="Times New Roman"/>
          <w:color w:val="000000"/>
          <w:sz w:val="23"/>
          <w:szCs w:val="23"/>
          <w:shd w:val="clear" w:color="auto" w:fill="F7F8FA"/>
        </w:rPr>
        <w:t xml:space="preserve"> 2022.06.20</w:t>
      </w:r>
    </w:p>
    <w:p w:rsidR="00B34ABE" w:rsidRDefault="00B34ABE">
      <w:pPr>
        <w:framePr w:w="10269" w:h="2732" w:hRule="exact" w:wrap="around" w:vAnchor="page" w:hAnchor="page" w:x="1191" w:y="6475" w:anchorLock="1"/>
        <w:spacing w:beforeLines="50" w:before="120" w:line="360" w:lineRule="exact"/>
        <w:jc w:val="center"/>
        <w:rPr>
          <w:rFonts w:ascii="Times New Roman" w:hAnsi="Times New Roman"/>
          <w:color w:val="000000"/>
          <w:kern w:val="0"/>
          <w:sz w:val="28"/>
          <w:szCs w:val="28"/>
          <w:shd w:val="clear" w:color="auto" w:fill="FFFFFF"/>
        </w:rPr>
      </w:pPr>
    </w:p>
    <w:p w:rsidR="00B34ABE" w:rsidRDefault="00B34ABE">
      <w:pPr>
        <w:spacing w:beforeLines="50" w:before="120" w:afterLines="50" w:after="120" w:line="360" w:lineRule="auto"/>
        <w:jc w:val="center"/>
        <w:rPr>
          <w:rFonts w:ascii="Times New Roman" w:eastAsia="黑体" w:hAnsi="Times New Roman"/>
          <w:color w:val="000000"/>
          <w:kern w:val="0"/>
          <w:sz w:val="24"/>
          <w:szCs w:val="24"/>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bookmarkStart w:id="3" w:name="_GoBack"/>
      <w:bookmarkEnd w:id="3"/>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p>
    <w:p w:rsidR="00B34ABE" w:rsidRDefault="00B34ABE">
      <w:pPr>
        <w:spacing w:line="240" w:lineRule="auto"/>
        <w:rPr>
          <w:rFonts w:ascii="Times New Roman" w:hAnsi="Times New Roman"/>
          <w:color w:val="000000"/>
          <w:kern w:val="0"/>
        </w:rPr>
      </w:pPr>
      <w:bookmarkStart w:id="4" w:name="_Hlk106887987"/>
    </w:p>
    <w:p w:rsidR="00B34ABE" w:rsidRDefault="0040482E">
      <w:pPr>
        <w:widowControl/>
        <w:spacing w:line="240" w:lineRule="auto"/>
        <w:jc w:val="center"/>
        <w:rPr>
          <w:rFonts w:ascii="黑体" w:eastAsia="黑体" w:hAnsi="Times New Roman"/>
          <w:spacing w:val="4"/>
          <w:kern w:val="0"/>
          <w:sz w:val="28"/>
          <w:szCs w:val="20"/>
          <w:lang w:val="fr-FR"/>
        </w:rPr>
      </w:pPr>
      <w:r>
        <w:rPr>
          <w:rFonts w:ascii="黑体" w:eastAsia="黑体" w:hAnsi="Times New Roman" w:hint="eastAsia"/>
          <w:spacing w:val="4"/>
          <w:kern w:val="0"/>
          <w:sz w:val="28"/>
          <w:szCs w:val="20"/>
        </w:rPr>
        <w:t xml:space="preserve">  </w:t>
      </w:r>
      <w:r>
        <w:rPr>
          <w:rFonts w:ascii="黑体" w:eastAsia="黑体" w:hAnsi="Times New Roman" w:hint="eastAsia"/>
          <w:spacing w:val="4"/>
          <w:kern w:val="0"/>
          <w:sz w:val="28"/>
          <w:szCs w:val="20"/>
          <w:lang w:val="fr-FR"/>
        </w:rPr>
        <w:t>2020-</w:t>
      </w:r>
      <w:r>
        <w:rPr>
          <w:rFonts w:ascii="黑体" w:eastAsia="黑体" w:hAnsi="Times New Roman" w:hint="eastAsia"/>
          <w:spacing w:val="4"/>
          <w:kern w:val="0"/>
          <w:sz w:val="28"/>
          <w:szCs w:val="20"/>
        </w:rPr>
        <w:t>XX</w:t>
      </w:r>
      <w:r>
        <w:rPr>
          <w:rFonts w:ascii="黑体" w:eastAsia="黑体" w:hAnsi="Times New Roman" w:hint="eastAsia"/>
          <w:spacing w:val="4"/>
          <w:kern w:val="0"/>
          <w:sz w:val="28"/>
          <w:szCs w:val="20"/>
          <w:lang w:val="fr-FR"/>
        </w:rPr>
        <w:t>-</w:t>
      </w:r>
      <w:r>
        <w:rPr>
          <w:rFonts w:ascii="黑体" w:eastAsia="黑体" w:hAnsi="Times New Roman" w:hint="eastAsia"/>
          <w:spacing w:val="4"/>
          <w:kern w:val="0"/>
          <w:sz w:val="28"/>
          <w:szCs w:val="20"/>
        </w:rPr>
        <w:t>XX</w:t>
      </w:r>
      <w:r>
        <w:rPr>
          <w:rFonts w:ascii="黑体" w:eastAsia="黑体" w:hAnsi="Times New Roman" w:hint="eastAsia"/>
          <w:spacing w:val="4"/>
          <w:kern w:val="0"/>
          <w:sz w:val="28"/>
          <w:szCs w:val="20"/>
          <w:lang w:val="fr-FR"/>
        </w:rPr>
        <w:t xml:space="preserve"> </w:t>
      </w:r>
      <w:r>
        <w:rPr>
          <w:rFonts w:ascii="黑体" w:eastAsia="黑体" w:hAnsi="Times New Roman" w:hint="eastAsia"/>
          <w:spacing w:val="4"/>
          <w:kern w:val="0"/>
          <w:sz w:val="28"/>
          <w:szCs w:val="20"/>
        </w:rPr>
        <w:t>发布</w:t>
      </w:r>
      <w:r>
        <w:rPr>
          <w:rFonts w:ascii="黑体" w:eastAsia="黑体" w:hAnsi="Times New Roman" w:hint="eastAsia"/>
          <w:spacing w:val="4"/>
          <w:kern w:val="0"/>
          <w:sz w:val="28"/>
          <w:szCs w:val="20"/>
          <w:lang w:val="fr-FR"/>
        </w:rPr>
        <w:t xml:space="preserve">                            </w:t>
      </w:r>
      <w:r>
        <w:rPr>
          <w:rFonts w:ascii="黑体" w:eastAsia="黑体" w:hAnsi="Times New Roman" w:hint="eastAsia"/>
          <w:spacing w:val="4"/>
          <w:kern w:val="0"/>
          <w:sz w:val="28"/>
          <w:szCs w:val="20"/>
        </w:rPr>
        <w:t xml:space="preserve"> </w:t>
      </w:r>
      <w:r>
        <w:rPr>
          <w:rFonts w:ascii="黑体" w:eastAsia="黑体" w:hAnsi="Times New Roman" w:hint="eastAsia"/>
          <w:spacing w:val="4"/>
          <w:kern w:val="0"/>
          <w:sz w:val="28"/>
          <w:szCs w:val="20"/>
          <w:lang w:val="fr-FR"/>
        </w:rPr>
        <w:t xml:space="preserve">  </w:t>
      </w:r>
      <w:r>
        <w:rPr>
          <w:rFonts w:ascii="黑体" w:eastAsia="黑体" w:hAnsi="Times New Roman" w:hint="eastAsia"/>
          <w:spacing w:val="4"/>
          <w:kern w:val="0"/>
          <w:sz w:val="28"/>
          <w:szCs w:val="20"/>
        </w:rPr>
        <w:t xml:space="preserve"> </w:t>
      </w:r>
      <w:r>
        <w:rPr>
          <w:rFonts w:ascii="黑体" w:eastAsia="黑体" w:hAnsi="Times New Roman" w:hint="eastAsia"/>
          <w:spacing w:val="4"/>
          <w:kern w:val="0"/>
          <w:sz w:val="28"/>
          <w:szCs w:val="20"/>
          <w:lang w:val="fr-FR"/>
        </w:rPr>
        <w:t>2020-</w:t>
      </w:r>
      <w:r>
        <w:rPr>
          <w:rFonts w:ascii="黑体" w:eastAsia="黑体" w:hAnsi="Times New Roman" w:hint="eastAsia"/>
          <w:spacing w:val="4"/>
          <w:kern w:val="0"/>
          <w:sz w:val="28"/>
          <w:szCs w:val="20"/>
        </w:rPr>
        <w:t>XX</w:t>
      </w:r>
      <w:r>
        <w:rPr>
          <w:rFonts w:ascii="黑体" w:eastAsia="黑体" w:hAnsi="Times New Roman" w:hint="eastAsia"/>
          <w:spacing w:val="4"/>
          <w:kern w:val="0"/>
          <w:sz w:val="28"/>
          <w:szCs w:val="20"/>
          <w:lang w:val="fr-FR"/>
        </w:rPr>
        <w:t>-</w:t>
      </w:r>
      <w:r>
        <w:rPr>
          <w:rFonts w:ascii="黑体" w:eastAsia="黑体" w:hAnsi="Times New Roman" w:hint="eastAsia"/>
          <w:spacing w:val="4"/>
          <w:kern w:val="0"/>
          <w:sz w:val="28"/>
          <w:szCs w:val="20"/>
        </w:rPr>
        <w:t>XX</w:t>
      </w:r>
      <w:r>
        <w:rPr>
          <w:rFonts w:ascii="黑体" w:eastAsia="黑体" w:hAnsi="Times New Roman" w:hint="eastAsia"/>
          <w:spacing w:val="4"/>
          <w:kern w:val="0"/>
          <w:sz w:val="28"/>
          <w:szCs w:val="20"/>
        </w:rPr>
        <w:t>实施</w:t>
      </w:r>
    </w:p>
    <w:bookmarkEnd w:id="1"/>
    <w:p w:rsidR="00B34ABE" w:rsidRDefault="0040482E">
      <w:pPr>
        <w:widowControl/>
        <w:spacing w:line="360" w:lineRule="auto"/>
        <w:jc w:val="center"/>
        <w:rPr>
          <w:rFonts w:ascii="黑体" w:eastAsia="黑体" w:hAnsi="Times New Roman"/>
          <w:spacing w:val="4"/>
          <w:kern w:val="0"/>
          <w:lang w:val="fr-FR"/>
        </w:rPr>
        <w:sectPr w:rsidR="00B34ABE">
          <w:headerReference w:type="even" r:id="rId8"/>
          <w:headerReference w:type="default" r:id="rId9"/>
          <w:footerReference w:type="even" r:id="rId10"/>
          <w:footerReference w:type="default" r:id="rId11"/>
          <w:headerReference w:type="first" r:id="rId12"/>
          <w:pgSz w:w="11907" w:h="16840"/>
          <w:pgMar w:top="1701" w:right="1134" w:bottom="1134" w:left="1418" w:header="851" w:footer="1134" w:gutter="0"/>
          <w:pgNumType w:start="0"/>
          <w:cols w:space="425"/>
          <w:titlePg/>
          <w:docGrid w:linePitch="326"/>
        </w:sectPr>
      </w:pPr>
      <w:r>
        <w:rPr>
          <w:rFonts w:ascii="黑体" w:eastAsia="黑体" w:hAnsi="宋体"/>
          <w:b/>
          <w:bCs/>
          <w:noProof/>
          <w:spacing w:val="-8"/>
          <w:kern w:val="0"/>
          <w:sz w:val="36"/>
          <w:szCs w:val="20"/>
        </w:rPr>
        <mc:AlternateContent>
          <mc:Choice Requires="wps">
            <w:drawing>
              <wp:anchor distT="0" distB="0" distL="114300" distR="114300" simplePos="0" relativeHeight="251663360" behindDoc="0" locked="0" layoutInCell="1" allowOverlap="1">
                <wp:simplePos x="0" y="0"/>
                <wp:positionH relativeFrom="column">
                  <wp:posOffset>4457700</wp:posOffset>
                </wp:positionH>
                <wp:positionV relativeFrom="paragraph">
                  <wp:posOffset>332105</wp:posOffset>
                </wp:positionV>
                <wp:extent cx="685800" cy="300990"/>
                <wp:effectExtent l="0" t="0" r="0" b="0"/>
                <wp:wrapNone/>
                <wp:docPr id="6" name="10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00990"/>
                        </a:xfrm>
                        <a:prstGeom prst="rect">
                          <a:avLst/>
                        </a:prstGeom>
                        <a:solidFill>
                          <a:srgbClr val="FFFFFF"/>
                        </a:solidFill>
                        <a:ln>
                          <a:noFill/>
                        </a:ln>
                      </wps:spPr>
                      <wps:txbx>
                        <w:txbxContent>
                          <w:p w:rsidR="00B34ABE" w:rsidRDefault="0040482E">
                            <w:pPr>
                              <w:rPr>
                                <w:b/>
                                <w:bCs/>
                              </w:rPr>
                            </w:pPr>
                            <w:r>
                              <w:rPr>
                                <w:rFonts w:hint="eastAsia"/>
                                <w:b/>
                                <w:bCs/>
                              </w:rPr>
                              <w:t>发布</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rect id="1028" o:spid="_x0000_s1026" o:spt="1" style="position:absolute;left:0pt;margin-left:351pt;margin-top:26.15pt;height:23.7pt;width:54pt;z-index:251663360;mso-width-relative:page;mso-height-relative:page;" fillcolor="#FFFFFF" filled="t" stroked="f" coordsize="21600,21600" o:gfxdata="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n7sCdgAAAAJAQAADwAAAAAAAAABACAAAAAiAAAAZHJzL2Rvd25yZXYueG1s&#10;UEsBAhQAFAAAAAgAh07iQL9wCqr4AQAA3gMAAA4AAAAAAAAAAQAgAAAAJwEAAGRycy9lMm9Eb2Mu&#10;eG1sUEsFBgAAAAAGAAYAWQEAAJEFAAAAAA==&#10;">
                <v:fill on="t" focussize="0,0"/>
                <v:stroke on="f"/>
                <v:imagedata o:title=""/>
                <o:lock v:ext="edit" aspectratio="f"/>
                <v:textbox>
                  <w:txbxContent>
                    <w:p>
                      <w:pPr>
                        <w:rPr>
                          <w:b/>
                          <w:bCs/>
                        </w:rPr>
                      </w:pPr>
                      <w:r>
                        <w:rPr>
                          <w:rFonts w:hint="eastAsia"/>
                          <w:b/>
                          <w:bCs/>
                        </w:rPr>
                        <w:t>发布</w:t>
                      </w:r>
                    </w:p>
                  </w:txbxContent>
                </v:textbox>
              </v:rect>
            </w:pict>
          </mc:Fallback>
        </mc:AlternateContent>
      </w:r>
      <w:r>
        <w:rPr>
          <w:rFonts w:ascii="黑体" w:eastAsia="黑体" w:hAnsi="宋体"/>
          <w:b/>
          <w:bCs/>
          <w:noProof/>
          <w:spacing w:val="-8"/>
          <w:kern w:val="0"/>
          <w:sz w:val="36"/>
          <w:szCs w:val="20"/>
        </w:rPr>
        <mc:AlternateContent>
          <mc:Choice Requires="wpg">
            <w:drawing>
              <wp:anchor distT="0" distB="0" distL="114300" distR="114300" simplePos="0" relativeHeight="251664384" behindDoc="0" locked="0" layoutInCell="1" allowOverlap="1">
                <wp:simplePos x="0" y="0"/>
                <wp:positionH relativeFrom="column">
                  <wp:posOffset>1137920</wp:posOffset>
                </wp:positionH>
                <wp:positionV relativeFrom="paragraph">
                  <wp:posOffset>349250</wp:posOffset>
                </wp:positionV>
                <wp:extent cx="3190875" cy="693420"/>
                <wp:effectExtent l="0" t="0" r="9525" b="0"/>
                <wp:wrapNone/>
                <wp:docPr id="11" name="Group 7"/>
                <wp:cNvGraphicFramePr/>
                <a:graphic xmlns:a="http://schemas.openxmlformats.org/drawingml/2006/main">
                  <a:graphicData uri="http://schemas.microsoft.com/office/word/2010/wordprocessingGroup">
                    <wpg:wgp>
                      <wpg:cNvGrpSpPr/>
                      <wpg:grpSpPr>
                        <a:xfrm>
                          <a:off x="0" y="0"/>
                          <a:ext cx="3190875" cy="693420"/>
                          <a:chOff x="1677" y="14227"/>
                          <a:chExt cx="9638" cy="1092"/>
                        </a:xfrm>
                      </wpg:grpSpPr>
                      <wps:wsp>
                        <wps:cNvPr id="12" name="fmFrame7"/>
                        <wps:cNvSpPr txBox="1">
                          <a:spLocks noChangeArrowheads="1"/>
                        </wps:cNvSpPr>
                        <wps:spPr bwMode="auto">
                          <a:xfrm>
                            <a:off x="1677" y="14227"/>
                            <a:ext cx="9638" cy="1092"/>
                          </a:xfrm>
                          <a:prstGeom prst="rect">
                            <a:avLst/>
                          </a:prstGeom>
                          <a:solidFill>
                            <a:srgbClr val="FFFFFF"/>
                          </a:solidFill>
                          <a:ln>
                            <a:noFill/>
                          </a:ln>
                        </wps:spPr>
                        <wps:txbx>
                          <w:txbxContent>
                            <w:p w:rsidR="00B34ABE" w:rsidRDefault="0040482E">
                              <w:pPr>
                                <w:spacing w:line="360" w:lineRule="exact"/>
                                <w:jc w:val="distribute"/>
                                <w:rPr>
                                  <w:rFonts w:hAnsi="宋体"/>
                                  <w:b/>
                                  <w:bCs/>
                                  <w:sz w:val="32"/>
                                </w:rPr>
                              </w:pPr>
                              <w:r>
                                <w:rPr>
                                  <w:rFonts w:hAnsi="宋体" w:hint="eastAsia"/>
                                  <w:b/>
                                  <w:bCs/>
                                  <w:sz w:val="32"/>
                                </w:rPr>
                                <w:t>中国五金制品协会</w:t>
                              </w:r>
                            </w:p>
                          </w:txbxContent>
                        </wps:txbx>
                        <wps:bodyPr rot="0" vert="horz" wrap="square" lIns="0" tIns="0" rIns="0" bIns="0" anchor="t" anchorCtr="0" upright="1">
                          <a:noAutofit/>
                        </wps:bodyPr>
                      </wps:wsp>
                      <wps:wsp>
                        <wps:cNvPr id="13" name="Rectangle 9"/>
                        <wps:cNvSpPr>
                          <a:spLocks noChangeArrowheads="1"/>
                        </wps:cNvSpPr>
                        <wps:spPr bwMode="auto">
                          <a:xfrm>
                            <a:off x="8978" y="14227"/>
                            <a:ext cx="1080" cy="624"/>
                          </a:xfrm>
                          <a:prstGeom prst="rect">
                            <a:avLst/>
                          </a:prstGeom>
                          <a:noFill/>
                          <a:ln>
                            <a:noFill/>
                          </a:ln>
                        </wps:spPr>
                        <wps:txbx>
                          <w:txbxContent>
                            <w:p w:rsidR="00B34ABE" w:rsidRDefault="00B34ABE">
                              <w:pPr>
                                <w:rPr>
                                  <w:b/>
                                  <w:bCs/>
                                </w:rPr>
                              </w:pPr>
                            </w:p>
                          </w:txbxContent>
                        </wps:txbx>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7" o:spid="_x0000_s1026" o:spt="203" style="position:absolute;left:0pt;margin-left:89.6pt;margin-top:27.5pt;height:54.6pt;width:251.25pt;z-index:251664384;mso-width-relative:page;mso-height-relative:page;" coordorigin="1677,14227" coordsize="9638,1092" o:gfxdata="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GozZqbZAAAACgEAAA8AAAAAAAAAAQAgAAAAIgAAAGRy&#10;cy9kb3ducmV2LnhtbFBLAQIUABQAAAAIAIdO4kA1jAayrwIAAEAHAAAOAAAAAAAAAAEAIAAAACgB&#10;AABkcnMvZTJvRG9jLnhtbFBLBQYAAAAABgAGAFkBAABJBgAAAAA=&#10;">
                <o:lock v:ext="edit" aspectratio="f"/>
                <v:shape id="fmFrame7" o:spid="_x0000_s1026" o:spt="202" type="#_x0000_t202" style="position:absolute;left:1677;top:14227;height:1092;width:9638;" fillcolor="#FFFFFF" filled="t" stroked="f" coordsize="21600,21600" o:gfxdata="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Y+8vbgAAADbAAAA&#10;DwAAAAAAAAABACAAAAAiAAAAZHJzL2Rvd25yZXYueG1sUEsBAhQAFAAAAAgAh07iQDMvBZ47AAAA&#10;OQAAABAAAAAAAAAAAQAgAAAABwEAAGRycy9zaGFwZXhtbC54bWxQSwUGAAAAAAYABgBbAQAAsQMA&#10;AAAA&#10;">
                  <v:fill on="t" focussize="0,0"/>
                  <v:stroke on="f"/>
                  <v:imagedata o:title=""/>
                  <o:lock v:ext="edit" aspectratio="f"/>
                  <v:textbox inset="0mm,0mm,0mm,0mm">
                    <w:txbxContent>
                      <w:p>
                        <w:pPr>
                          <w:spacing w:line="360" w:lineRule="exact"/>
                          <w:jc w:val="distribute"/>
                          <w:rPr>
                            <w:rFonts w:hAnsi="宋体"/>
                            <w:b/>
                            <w:bCs/>
                            <w:sz w:val="32"/>
                          </w:rPr>
                        </w:pPr>
                        <w:r>
                          <w:rPr>
                            <w:rFonts w:hint="eastAsia" w:hAnsi="宋体"/>
                            <w:b/>
                            <w:bCs/>
                            <w:sz w:val="32"/>
                          </w:rPr>
                          <w:t>中国五金制品协会</w:t>
                        </w:r>
                      </w:p>
                    </w:txbxContent>
                  </v:textbox>
                </v:shape>
                <v:rect id="Rectangle 9" o:spid="_x0000_s1026" o:spt="1" style="position:absolute;left:8978;top:14227;height:624;width:1080;" filled="f" stroked="f" coordsize="21600,21600" o:gfxdata="UEsDBAoAAAAAAIdO4kAAAAAAAAAAAAAAAAAEAAAAZHJzL1BLAwQUAAAACACHTuJA4O06Z7oAAADb&#10;AAAADwAAAGRycy9kb3ducmV2LnhtbEVPTYvCMBC9C/6HMMJeRFNdEK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7Tpn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b/>
                            <w:bCs/>
                          </w:rPr>
                        </w:pPr>
                      </w:p>
                    </w:txbxContent>
                  </v:textbox>
                </v:rect>
              </v:group>
            </w:pict>
          </mc:Fallback>
        </mc:AlternateContent>
      </w:r>
      <w:r>
        <w:rPr>
          <w:rFonts w:ascii="黑体" w:eastAsia="黑体" w:hAnsi="Times New Roman"/>
          <w:noProof/>
          <w:spacing w:val="4"/>
          <w:kern w:val="0"/>
          <w:sz w:val="28"/>
          <w:szCs w:val="20"/>
        </w:rPr>
        <mc:AlternateContent>
          <mc:Choice Requires="wps">
            <w:drawing>
              <wp:anchor distT="0" distB="0" distL="114300" distR="114300" simplePos="0" relativeHeight="251662336" behindDoc="0" locked="0" layoutInCell="1" allowOverlap="1">
                <wp:simplePos x="0" y="0"/>
                <wp:positionH relativeFrom="column">
                  <wp:posOffset>161925</wp:posOffset>
                </wp:positionH>
                <wp:positionV relativeFrom="paragraph">
                  <wp:posOffset>34290</wp:posOffset>
                </wp:positionV>
                <wp:extent cx="5743575" cy="0"/>
                <wp:effectExtent l="0" t="0" r="9525" b="0"/>
                <wp:wrapNone/>
                <wp:docPr id="14" name="10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12700">
                          <a:solidFill>
                            <a:srgbClr val="000000"/>
                          </a:solidFill>
                          <a:round/>
                        </a:ln>
                      </wps:spPr>
                      <wps:bodyPr/>
                    </wps:wsp>
                  </a:graphicData>
                </a:graphic>
              </wp:anchor>
            </w:drawing>
          </mc:Choice>
          <mc:Fallback xmlns:wpsCustomData="http://www.wps.cn/officeDocument/2013/wpsCustomData">
            <w:pict>
              <v:line id="1032" o:spid="_x0000_s1026" o:spt="20" style="position:absolute;left:0pt;margin-left:12.75pt;margin-top:2.7pt;height:0pt;width:452.25pt;z-index:251662336;mso-width-relative:page;mso-height-relative:page;" filled="f" stroked="t" coordsize="21600,21600" o:gfxdata="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p346o1QAA&#10;AAYBAAAPAAAAAAAAAAEAIAAAACIAAABkcnMvZG93bnJldi54bWxQSwECFAAUAAAACACHTuJA1T3f&#10;HK8BAABRAwAADgAAAAAAAAABACAAAAAkAQAAZHJzL2Uyb0RvYy54bWxQSwUGAAAAAAYABgBZAQAA&#10;RQUAAAAA&#10;">
                <v:fill on="f" focussize="0,0"/>
                <v:stroke weight="1pt" color="#000000" joinstyle="round"/>
                <v:imagedata o:title=""/>
                <o:lock v:ext="edit" aspectratio="f"/>
              </v:line>
            </w:pict>
          </mc:Fallback>
        </mc:AlternateContent>
      </w:r>
    </w:p>
    <w:bookmarkEnd w:id="2"/>
    <w:bookmarkEnd w:id="4"/>
    <w:p w:rsidR="00B34ABE" w:rsidRDefault="00B34ABE">
      <w:pPr>
        <w:spacing w:line="240" w:lineRule="auto"/>
        <w:rPr>
          <w:kern w:val="0"/>
          <w:sz w:val="28"/>
          <w:szCs w:val="28"/>
          <w:lang w:val="fr-FR"/>
        </w:rPr>
      </w:pPr>
    </w:p>
    <w:p w:rsidR="00B34ABE" w:rsidRDefault="0040482E">
      <w:pPr>
        <w:widowControl/>
        <w:spacing w:line="240" w:lineRule="auto"/>
        <w:jc w:val="left"/>
        <w:rPr>
          <w:kern w:val="0"/>
          <w:sz w:val="28"/>
          <w:szCs w:val="28"/>
        </w:rPr>
      </w:pPr>
      <w:r>
        <w:rPr>
          <w:noProof/>
        </w:rPr>
        <w:drawing>
          <wp:anchor distT="0" distB="0" distL="114300" distR="114300" simplePos="0" relativeHeight="251666432" behindDoc="0" locked="0" layoutInCell="1" allowOverlap="1">
            <wp:simplePos x="0" y="0"/>
            <wp:positionH relativeFrom="column">
              <wp:posOffset>-317500</wp:posOffset>
            </wp:positionH>
            <wp:positionV relativeFrom="paragraph">
              <wp:posOffset>6717665</wp:posOffset>
            </wp:positionV>
            <wp:extent cx="5940425" cy="1716405"/>
            <wp:effectExtent l="0" t="0" r="0" b="17145"/>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5940425" cy="1716405"/>
                    </a:xfrm>
                    <a:prstGeom prst="rect">
                      <a:avLst/>
                    </a:prstGeom>
                    <a:noFill/>
                    <a:ln>
                      <a:noFill/>
                    </a:ln>
                  </pic:spPr>
                </pic:pic>
              </a:graphicData>
            </a:graphic>
          </wp:anchor>
        </w:drawing>
      </w:r>
      <w:r>
        <w:rPr>
          <w:kern w:val="0"/>
          <w:sz w:val="28"/>
          <w:szCs w:val="28"/>
        </w:rPr>
        <w:br w:type="page"/>
      </w:r>
    </w:p>
    <w:p w:rsidR="00B34ABE" w:rsidRDefault="00B34ABE">
      <w:pPr>
        <w:autoSpaceDE w:val="0"/>
        <w:autoSpaceDN w:val="0"/>
        <w:adjustRightInd w:val="0"/>
        <w:spacing w:line="360" w:lineRule="auto"/>
        <w:jc w:val="center"/>
        <w:rPr>
          <w:rFonts w:ascii="宋体" w:hAnsi="宋体" w:cs="AdobeHeitiStd-Regular"/>
          <w:b/>
          <w:kern w:val="0"/>
          <w:sz w:val="32"/>
          <w:szCs w:val="32"/>
        </w:rPr>
      </w:pPr>
    </w:p>
    <w:p w:rsidR="00B34ABE" w:rsidRDefault="0040482E">
      <w:pPr>
        <w:autoSpaceDE w:val="0"/>
        <w:autoSpaceDN w:val="0"/>
        <w:adjustRightInd w:val="0"/>
        <w:spacing w:line="360" w:lineRule="auto"/>
        <w:jc w:val="center"/>
        <w:rPr>
          <w:rFonts w:ascii="宋体" w:hAnsi="宋体" w:cs="AdobeHeitiStd-Regular"/>
          <w:b/>
          <w:kern w:val="0"/>
          <w:sz w:val="32"/>
          <w:szCs w:val="32"/>
        </w:rPr>
      </w:pPr>
      <w:r>
        <w:rPr>
          <w:rFonts w:ascii="宋体" w:hAnsi="宋体" w:cs="AdobeHeitiStd-Regular" w:hint="eastAsia"/>
          <w:b/>
          <w:kern w:val="0"/>
          <w:sz w:val="32"/>
          <w:szCs w:val="32"/>
        </w:rPr>
        <w:t>前</w:t>
      </w:r>
      <w:r>
        <w:rPr>
          <w:rFonts w:ascii="宋体" w:hAnsi="宋体" w:cs="AdobeHeitiStd-Regular" w:hint="eastAsia"/>
          <w:b/>
          <w:kern w:val="0"/>
          <w:sz w:val="32"/>
          <w:szCs w:val="32"/>
        </w:rPr>
        <w:t xml:space="preserve">        </w:t>
      </w:r>
      <w:r>
        <w:rPr>
          <w:rFonts w:ascii="宋体" w:hAnsi="宋体" w:cs="AdobeHeitiStd-Regular" w:hint="eastAsia"/>
          <w:b/>
          <w:kern w:val="0"/>
          <w:sz w:val="32"/>
          <w:szCs w:val="32"/>
        </w:rPr>
        <w:t>言</w:t>
      </w:r>
    </w:p>
    <w:p w:rsidR="00B34ABE" w:rsidRDefault="00B34ABE">
      <w:pPr>
        <w:pStyle w:val="afc"/>
        <w:rPr>
          <w:rFonts w:eastAsia="Calibri" w:hAnsi="宋体" w:cs="AdobeHeitiStd-Regular"/>
          <w:kern w:val="2"/>
          <w:szCs w:val="21"/>
        </w:rPr>
      </w:pPr>
    </w:p>
    <w:p w:rsidR="00B34ABE" w:rsidRDefault="0040482E">
      <w:pPr>
        <w:spacing w:line="240" w:lineRule="auto"/>
        <w:ind w:firstLineChars="200" w:firstLine="440"/>
        <w:rPr>
          <w:rFonts w:asciiTheme="minorEastAsia" w:hAnsiTheme="minorEastAsia"/>
          <w:kern w:val="0"/>
          <w:sz w:val="22"/>
        </w:rPr>
      </w:pPr>
      <w:r>
        <w:rPr>
          <w:rFonts w:asciiTheme="minorEastAsia" w:hAnsiTheme="minorEastAsia" w:hint="eastAsia"/>
          <w:kern w:val="0"/>
          <w:sz w:val="22"/>
        </w:rPr>
        <w:t>本标准依据</w:t>
      </w:r>
      <w:r>
        <w:rPr>
          <w:rFonts w:asciiTheme="minorEastAsia" w:hAnsiTheme="minorEastAsia" w:hint="eastAsia"/>
          <w:kern w:val="0"/>
          <w:sz w:val="22"/>
        </w:rPr>
        <w:t>GB/T 1.1-2020</w:t>
      </w:r>
      <w:r>
        <w:rPr>
          <w:rFonts w:asciiTheme="minorEastAsia" w:hAnsiTheme="minorEastAsia" w:hint="eastAsia"/>
          <w:kern w:val="0"/>
          <w:sz w:val="22"/>
        </w:rPr>
        <w:t>给出的规则进行起草。</w:t>
      </w:r>
    </w:p>
    <w:p w:rsidR="00B34ABE" w:rsidRDefault="0040482E">
      <w:pPr>
        <w:spacing w:line="240" w:lineRule="auto"/>
        <w:ind w:firstLineChars="200" w:firstLine="440"/>
        <w:rPr>
          <w:rFonts w:asciiTheme="minorEastAsia" w:hAnsiTheme="minorEastAsia"/>
          <w:kern w:val="0"/>
          <w:sz w:val="22"/>
        </w:rPr>
      </w:pPr>
      <w:r>
        <w:rPr>
          <w:rFonts w:asciiTheme="minorEastAsia" w:hAnsiTheme="minorEastAsia" w:hint="eastAsia"/>
          <w:kern w:val="0"/>
          <w:sz w:val="22"/>
        </w:rPr>
        <w:t>本标准由中国五金制品协会提出并归口。</w:t>
      </w:r>
    </w:p>
    <w:p w:rsidR="00B34ABE" w:rsidRDefault="0040482E">
      <w:pPr>
        <w:spacing w:line="240" w:lineRule="auto"/>
        <w:ind w:firstLineChars="200" w:firstLine="440"/>
        <w:rPr>
          <w:rFonts w:asciiTheme="minorEastAsia" w:hAnsiTheme="minorEastAsia"/>
          <w:kern w:val="0"/>
          <w:sz w:val="22"/>
        </w:rPr>
      </w:pPr>
      <w:r>
        <w:rPr>
          <w:rFonts w:asciiTheme="minorEastAsia" w:hAnsiTheme="minorEastAsia" w:hint="eastAsia"/>
          <w:kern w:val="0"/>
          <w:sz w:val="22"/>
        </w:rPr>
        <w:t>本标准主起草单位</w:t>
      </w:r>
      <w:r>
        <w:rPr>
          <w:rFonts w:asciiTheme="minorEastAsia" w:hAnsiTheme="minorEastAsia"/>
          <w:kern w:val="0"/>
          <w:sz w:val="22"/>
        </w:rPr>
        <w:t>:</w:t>
      </w:r>
    </w:p>
    <w:p w:rsidR="00B34ABE" w:rsidRDefault="0040482E">
      <w:pPr>
        <w:spacing w:line="240" w:lineRule="auto"/>
        <w:ind w:firstLineChars="200" w:firstLine="440"/>
        <w:rPr>
          <w:rFonts w:asciiTheme="minorEastAsia" w:hAnsiTheme="minorEastAsia"/>
          <w:kern w:val="0"/>
          <w:sz w:val="22"/>
        </w:rPr>
      </w:pPr>
      <w:r>
        <w:rPr>
          <w:rFonts w:asciiTheme="minorEastAsia" w:hAnsiTheme="minorEastAsia" w:hint="eastAsia"/>
          <w:kern w:val="0"/>
          <w:sz w:val="22"/>
        </w:rPr>
        <w:t>本标准主要起草人</w:t>
      </w:r>
      <w:r>
        <w:rPr>
          <w:rFonts w:asciiTheme="minorEastAsia" w:hAnsiTheme="minorEastAsia"/>
          <w:kern w:val="0"/>
          <w:sz w:val="22"/>
        </w:rPr>
        <w:t xml:space="preserve">: </w:t>
      </w:r>
    </w:p>
    <w:p w:rsidR="00B34ABE" w:rsidRDefault="0040482E">
      <w:pPr>
        <w:spacing w:line="240" w:lineRule="auto"/>
        <w:ind w:firstLineChars="200" w:firstLine="440"/>
        <w:rPr>
          <w:rFonts w:asciiTheme="minorEastAsia" w:hAnsiTheme="minorEastAsia"/>
          <w:kern w:val="0"/>
          <w:sz w:val="22"/>
        </w:rPr>
      </w:pPr>
      <w:r>
        <w:rPr>
          <w:rFonts w:asciiTheme="minorEastAsia" w:hAnsiTheme="minorEastAsia" w:hint="eastAsia"/>
          <w:kern w:val="0"/>
          <w:sz w:val="22"/>
        </w:rPr>
        <w:t>本标准为首次发布。</w:t>
      </w:r>
    </w:p>
    <w:p w:rsidR="00B34ABE" w:rsidRDefault="00B34ABE">
      <w:pPr>
        <w:spacing w:line="240" w:lineRule="auto"/>
        <w:ind w:firstLineChars="200" w:firstLine="480"/>
        <w:rPr>
          <w:rFonts w:ascii="Times New Roman" w:hAnsi="Times New Roman"/>
          <w:color w:val="000000"/>
          <w:sz w:val="24"/>
          <w:szCs w:val="24"/>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rPr>
          <w:rFonts w:ascii="TIME" w:hAnsi="TIME"/>
        </w:rPr>
      </w:pPr>
    </w:p>
    <w:p w:rsidR="00B34ABE" w:rsidRDefault="00B34ABE">
      <w:pPr>
        <w:spacing w:line="440" w:lineRule="exact"/>
        <w:rPr>
          <w:rFonts w:ascii="TIME" w:hAnsi="TIME"/>
          <w:sz w:val="24"/>
          <w:szCs w:val="24"/>
        </w:rPr>
      </w:pPr>
      <w:bookmarkStart w:id="5" w:name="_Toc16650"/>
      <w:bookmarkStart w:id="6" w:name="_Toc14192"/>
      <w:bookmarkEnd w:id="5"/>
      <w:bookmarkEnd w:id="6"/>
    </w:p>
    <w:p w:rsidR="00B34ABE" w:rsidRDefault="00B34ABE">
      <w:pPr>
        <w:spacing w:line="440" w:lineRule="exact"/>
        <w:rPr>
          <w:rFonts w:ascii="TIME" w:hAnsi="TIME"/>
          <w:sz w:val="24"/>
          <w:szCs w:val="24"/>
        </w:rPr>
      </w:pPr>
    </w:p>
    <w:p w:rsidR="00B34ABE" w:rsidRDefault="00B34ABE">
      <w:pPr>
        <w:autoSpaceDE w:val="0"/>
        <w:autoSpaceDN w:val="0"/>
        <w:jc w:val="center"/>
        <w:rPr>
          <w:rFonts w:ascii="TIME" w:hAnsi="TIME"/>
          <w:color w:val="000000" w:themeColor="text1"/>
          <w:sz w:val="28"/>
          <w:szCs w:val="28"/>
        </w:rPr>
      </w:pPr>
    </w:p>
    <w:p w:rsidR="00B34ABE" w:rsidRDefault="00B34ABE">
      <w:pPr>
        <w:autoSpaceDE w:val="0"/>
        <w:autoSpaceDN w:val="0"/>
        <w:jc w:val="center"/>
        <w:rPr>
          <w:rFonts w:ascii="TIME" w:hAnsi="TIME"/>
          <w:color w:val="000000" w:themeColor="text1"/>
          <w:sz w:val="28"/>
          <w:szCs w:val="28"/>
        </w:rPr>
      </w:pPr>
    </w:p>
    <w:p w:rsidR="00B34ABE" w:rsidRDefault="00B34ABE">
      <w:pPr>
        <w:autoSpaceDE w:val="0"/>
        <w:autoSpaceDN w:val="0"/>
        <w:jc w:val="center"/>
        <w:rPr>
          <w:rFonts w:ascii="TIME" w:hAnsi="TIME"/>
          <w:b/>
          <w:bCs/>
          <w:color w:val="000000" w:themeColor="text1"/>
          <w:sz w:val="32"/>
          <w:szCs w:val="32"/>
        </w:rPr>
      </w:pPr>
    </w:p>
    <w:p w:rsidR="00B34ABE" w:rsidRDefault="0040482E">
      <w:pPr>
        <w:autoSpaceDE w:val="0"/>
        <w:autoSpaceDN w:val="0"/>
        <w:jc w:val="center"/>
        <w:rPr>
          <w:rFonts w:ascii="黑体" w:eastAsia="黑体" w:hAnsi="黑体"/>
          <w:b/>
          <w:bCs/>
          <w:color w:val="000000"/>
          <w:sz w:val="32"/>
          <w:szCs w:val="32"/>
        </w:rPr>
      </w:pPr>
      <w:r>
        <w:rPr>
          <w:rFonts w:ascii="TIME" w:hAnsi="TIME" w:hint="eastAsia"/>
          <w:b/>
          <w:bCs/>
          <w:color w:val="000000" w:themeColor="text1"/>
          <w:sz w:val="32"/>
          <w:szCs w:val="32"/>
        </w:rPr>
        <w:lastRenderedPageBreak/>
        <w:t>“共生优品”评价要求</w:t>
      </w:r>
      <w:r>
        <w:rPr>
          <w:rFonts w:ascii="TIME" w:hAnsi="TIME" w:hint="eastAsia"/>
          <w:b/>
          <w:bCs/>
          <w:color w:val="000000" w:themeColor="text1"/>
          <w:sz w:val="32"/>
          <w:szCs w:val="32"/>
        </w:rPr>
        <w:t xml:space="preserve"> </w:t>
      </w:r>
      <w:r>
        <w:rPr>
          <w:rFonts w:ascii="TIME" w:hAnsi="TIME" w:hint="eastAsia"/>
          <w:b/>
          <w:bCs/>
          <w:color w:val="000000" w:themeColor="text1"/>
          <w:sz w:val="32"/>
          <w:szCs w:val="32"/>
        </w:rPr>
        <w:t>家用燃气快速热水器</w:t>
      </w:r>
    </w:p>
    <w:p w:rsidR="00B34ABE" w:rsidRDefault="00B34ABE">
      <w:pPr>
        <w:spacing w:line="440" w:lineRule="exact"/>
        <w:outlineLvl w:val="0"/>
        <w:rPr>
          <w:color w:val="000000" w:themeColor="text1"/>
        </w:rPr>
      </w:pPr>
      <w:bookmarkStart w:id="7" w:name="_Toc2271"/>
      <w:bookmarkStart w:id="8" w:name="_Toc3430"/>
      <w:bookmarkEnd w:id="7"/>
      <w:bookmarkEnd w:id="8"/>
    </w:p>
    <w:p w:rsidR="00B34ABE" w:rsidRDefault="0040482E">
      <w:pPr>
        <w:pStyle w:val="afd"/>
        <w:spacing w:before="312" w:after="312"/>
      </w:pPr>
      <w:r>
        <w:t>范围</w:t>
      </w:r>
    </w:p>
    <w:p w:rsidR="00B34ABE" w:rsidRDefault="0040482E">
      <w:pPr>
        <w:spacing w:line="240" w:lineRule="auto"/>
        <w:ind w:firstLineChars="200" w:firstLine="420"/>
        <w:rPr>
          <w:color w:val="000000" w:themeColor="text1"/>
        </w:rPr>
      </w:pPr>
      <w:r>
        <w:rPr>
          <w:rFonts w:hint="eastAsia"/>
          <w:color w:val="000000" w:themeColor="text1"/>
        </w:rPr>
        <w:t>文件</w:t>
      </w:r>
      <w:r>
        <w:rPr>
          <w:color w:val="000000" w:themeColor="text1"/>
        </w:rPr>
        <w:t>规定了</w:t>
      </w:r>
      <w:r>
        <w:rPr>
          <w:rFonts w:hint="eastAsia"/>
          <w:color w:val="000000" w:themeColor="text1"/>
        </w:rPr>
        <w:t>家用燃气快速热水器“共生优品”标准评价的术语和</w:t>
      </w:r>
      <w:r>
        <w:rPr>
          <w:color w:val="000000" w:themeColor="text1"/>
        </w:rPr>
        <w:t>定义、</w:t>
      </w:r>
      <w:r>
        <w:rPr>
          <w:rFonts w:hint="eastAsia"/>
          <w:color w:val="000000" w:themeColor="text1"/>
        </w:rPr>
        <w:t>基本</w:t>
      </w:r>
      <w:r>
        <w:rPr>
          <w:color w:val="000000" w:themeColor="text1"/>
        </w:rPr>
        <w:t>要求、</w:t>
      </w:r>
      <w:r>
        <w:rPr>
          <w:rFonts w:hint="eastAsia"/>
          <w:color w:val="000000" w:themeColor="text1"/>
        </w:rPr>
        <w:t>评价指标体系</w:t>
      </w:r>
      <w:r>
        <w:rPr>
          <w:color w:val="000000" w:themeColor="text1"/>
        </w:rPr>
        <w:t>和</w:t>
      </w:r>
      <w:r>
        <w:rPr>
          <w:rFonts w:hint="eastAsia"/>
          <w:color w:val="000000" w:themeColor="text1"/>
        </w:rPr>
        <w:t>评价方法及等级划分</w:t>
      </w:r>
      <w:r>
        <w:rPr>
          <w:color w:val="000000" w:themeColor="text1"/>
        </w:rPr>
        <w:t>。企业或相关机构在制定或评价企业标准时可参照使用。</w:t>
      </w:r>
    </w:p>
    <w:p w:rsidR="00B34ABE" w:rsidRDefault="0040482E">
      <w:pPr>
        <w:spacing w:line="240" w:lineRule="auto"/>
        <w:ind w:firstLineChars="200" w:firstLine="420"/>
        <w:rPr>
          <w:color w:val="000000" w:themeColor="text1"/>
        </w:rPr>
      </w:pPr>
      <w:r>
        <w:rPr>
          <w:rFonts w:hint="eastAsia"/>
          <w:color w:val="000000" w:themeColor="text1"/>
        </w:rPr>
        <w:t>本标准适用于热负荷不大于</w:t>
      </w:r>
      <w:r>
        <w:rPr>
          <w:rFonts w:hint="eastAsia"/>
          <w:color w:val="000000" w:themeColor="text1"/>
        </w:rPr>
        <w:t>70 kW</w:t>
      </w:r>
      <w:r>
        <w:rPr>
          <w:rFonts w:hint="eastAsia"/>
          <w:color w:val="000000" w:themeColor="text1"/>
        </w:rPr>
        <w:t>家用燃气快速热水器（以下简称“热水器”）。本标准不适用于燃气容积式热水器。</w:t>
      </w:r>
      <w:bookmarkStart w:id="9" w:name="_Toc6818"/>
      <w:bookmarkStart w:id="10" w:name="_Toc26530"/>
      <w:bookmarkEnd w:id="9"/>
      <w:bookmarkEnd w:id="10"/>
    </w:p>
    <w:p w:rsidR="00B34ABE" w:rsidRDefault="0040482E">
      <w:pPr>
        <w:pStyle w:val="afd"/>
        <w:spacing w:before="312" w:after="312"/>
      </w:pPr>
      <w:r>
        <w:t>规范性引用文件</w:t>
      </w:r>
    </w:p>
    <w:p w:rsidR="00B34ABE" w:rsidRDefault="0040482E">
      <w:pPr>
        <w:spacing w:line="240" w:lineRule="auto"/>
        <w:ind w:firstLineChars="200" w:firstLine="420"/>
        <w:rPr>
          <w:color w:val="000000" w:themeColor="text1"/>
        </w:rPr>
      </w:pPr>
      <w:r>
        <w:rPr>
          <w:rFonts w:hint="eastAsia"/>
        </w:rPr>
        <w:t>下</w:t>
      </w:r>
      <w:r>
        <w:rPr>
          <w:rFonts w:hint="eastAsia"/>
          <w:color w:val="000000" w:themeColor="text1"/>
        </w:rPr>
        <w:t>列文件中的内容通过文中的规范性引用而构成本文件必不可少的条款。其中，注日期的引用文件，仅该日期对应的版本适用于本文件；凡是不注日期的引用文件，其最新版本（包括所有的修改单）适用于本文件。</w:t>
      </w:r>
    </w:p>
    <w:p w:rsidR="00B34ABE" w:rsidRDefault="0040482E">
      <w:pPr>
        <w:spacing w:line="240" w:lineRule="auto"/>
        <w:ind w:firstLineChars="200" w:firstLine="42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t xml:space="preserve">GB 6932 </w:t>
      </w:r>
      <w:r>
        <w:rPr>
          <w:rFonts w:ascii="宋体" w:hAnsi="Times New Roman" w:hint="eastAsia"/>
          <w:color w:val="000000"/>
          <w:kern w:val="0"/>
          <w:szCs w:val="20"/>
          <w:shd w:val="clear" w:color="auto" w:fill="FFFFFF"/>
        </w:rPr>
        <w:t>家用燃气快速热水器</w:t>
      </w:r>
    </w:p>
    <w:p w:rsidR="00B34ABE" w:rsidRDefault="0040482E">
      <w:pPr>
        <w:spacing w:line="240" w:lineRule="auto"/>
        <w:ind w:firstLineChars="200" w:firstLine="42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t xml:space="preserve">GB 20665 </w:t>
      </w:r>
      <w:r>
        <w:rPr>
          <w:rFonts w:ascii="宋体" w:hAnsi="Times New Roman" w:hint="eastAsia"/>
          <w:color w:val="000000"/>
          <w:kern w:val="0"/>
          <w:szCs w:val="20"/>
          <w:shd w:val="clear" w:color="auto" w:fill="FFFFFF"/>
        </w:rPr>
        <w:t>家用燃气快速热水器和燃气采暖热水炉能效限定值及能效等级</w:t>
      </w:r>
    </w:p>
    <w:p w:rsidR="00B34ABE" w:rsidRDefault="0040482E">
      <w:pPr>
        <w:spacing w:line="240" w:lineRule="auto"/>
        <w:ind w:firstLineChars="200" w:firstLine="42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t xml:space="preserve">T/CNHA 1017 </w:t>
      </w:r>
      <w:r>
        <w:rPr>
          <w:rFonts w:ascii="宋体" w:hAnsi="Times New Roman" w:hint="eastAsia"/>
          <w:color w:val="000000"/>
          <w:kern w:val="0"/>
          <w:szCs w:val="20"/>
          <w:shd w:val="clear" w:color="auto" w:fill="FFFFFF"/>
        </w:rPr>
        <w:t>家用燃气快速热水器</w:t>
      </w:r>
      <w:r>
        <w:rPr>
          <w:rFonts w:ascii="宋体" w:hAnsi="Times New Roman" w:hint="eastAsia"/>
          <w:color w:val="000000"/>
          <w:kern w:val="0"/>
          <w:szCs w:val="20"/>
          <w:shd w:val="clear" w:color="auto" w:fill="FFFFFF"/>
        </w:rPr>
        <w:t xml:space="preserve"> </w:t>
      </w:r>
      <w:r>
        <w:rPr>
          <w:rFonts w:ascii="宋体" w:hAnsi="Times New Roman" w:hint="eastAsia"/>
          <w:color w:val="000000"/>
          <w:kern w:val="0"/>
          <w:szCs w:val="20"/>
          <w:shd w:val="clear" w:color="auto" w:fill="FFFFFF"/>
        </w:rPr>
        <w:t>带预热功能的特殊要求</w:t>
      </w:r>
    </w:p>
    <w:p w:rsidR="00B34ABE" w:rsidRDefault="0040482E">
      <w:pPr>
        <w:pStyle w:val="afd"/>
        <w:spacing w:before="312" w:after="312"/>
      </w:pPr>
      <w:r>
        <w:t>术语和定义</w:t>
      </w:r>
    </w:p>
    <w:p w:rsidR="00B34ABE" w:rsidRDefault="0040482E">
      <w:pPr>
        <w:pStyle w:val="TableParagraph"/>
        <w:spacing w:before="177"/>
        <w:ind w:leftChars="200" w:left="420"/>
        <w:rPr>
          <w:rFonts w:ascii="Times New Roman" w:hAnsi="Times New Roman" w:cs="Times New Roman"/>
          <w:sz w:val="21"/>
          <w:szCs w:val="21"/>
          <w:lang w:eastAsia="zh-CN"/>
        </w:rPr>
      </w:pPr>
      <w:r>
        <w:rPr>
          <w:rFonts w:eastAsia="宋体" w:hint="eastAsia"/>
          <w:color w:val="000000" w:themeColor="text1"/>
          <w:sz w:val="21"/>
          <w:szCs w:val="21"/>
          <w:lang w:eastAsia="zh-CN"/>
        </w:rPr>
        <w:t>GB6932</w:t>
      </w:r>
      <w:r>
        <w:rPr>
          <w:rFonts w:eastAsia="宋体" w:hint="eastAsia"/>
          <w:color w:val="000000" w:themeColor="text1"/>
          <w:sz w:val="21"/>
          <w:szCs w:val="21"/>
          <w:lang w:eastAsia="zh-CN"/>
        </w:rPr>
        <w:t>、</w:t>
      </w:r>
      <w:r>
        <w:rPr>
          <w:rFonts w:cs="Times New Roman" w:hint="eastAsia"/>
          <w:color w:val="000000" w:themeColor="text1"/>
          <w:sz w:val="21"/>
          <w:szCs w:val="21"/>
          <w:lang w:eastAsia="zh-CN"/>
        </w:rPr>
        <w:t>T/CNHA 1017</w:t>
      </w:r>
      <w:r>
        <w:rPr>
          <w:rFonts w:ascii="Times New Roman" w:hAnsi="Times New Roman" w:cs="Times New Roman" w:hint="eastAsia"/>
          <w:sz w:val="21"/>
          <w:szCs w:val="21"/>
          <w:lang w:eastAsia="zh-CN"/>
        </w:rPr>
        <w:t>界定的术语和定义适用于本标准。</w:t>
      </w:r>
      <w:bookmarkStart w:id="11" w:name="_Toc22317"/>
      <w:bookmarkStart w:id="12" w:name="_Toc25742"/>
      <w:bookmarkStart w:id="13" w:name="_Toc32718"/>
      <w:bookmarkStart w:id="14" w:name="_Toc22147"/>
      <w:bookmarkEnd w:id="11"/>
      <w:bookmarkEnd w:id="12"/>
      <w:bookmarkEnd w:id="13"/>
      <w:bookmarkEnd w:id="14"/>
    </w:p>
    <w:p w:rsidR="00B34ABE" w:rsidRDefault="0040482E">
      <w:pPr>
        <w:pStyle w:val="afd"/>
        <w:spacing w:before="312" w:after="312"/>
      </w:pPr>
      <w:r>
        <w:rPr>
          <w:rFonts w:hint="eastAsia"/>
        </w:rPr>
        <w:t>基本要求</w:t>
      </w:r>
    </w:p>
    <w:p w:rsidR="00B34ABE" w:rsidRDefault="0040482E">
      <w:pPr>
        <w:pStyle w:val="afc"/>
        <w:numPr>
          <w:ilvl w:val="0"/>
          <w:numId w:val="1"/>
        </w:numPr>
        <w:ind w:firstLineChars="0"/>
        <w:jc w:val="left"/>
        <w:rPr>
          <w:rFonts w:hAnsi="宋体"/>
          <w:color w:val="000000"/>
          <w:szCs w:val="22"/>
        </w:rPr>
      </w:pPr>
      <w:bookmarkStart w:id="15" w:name="_Hlk106891025"/>
      <w:r>
        <w:rPr>
          <w:rFonts w:hint="eastAsia"/>
          <w:color w:val="000000"/>
          <w:shd w:val="clear" w:color="auto" w:fill="FFFFFF"/>
        </w:rPr>
        <w:t>产品生产企业或服务提供企业必须满足以下要求：</w:t>
      </w:r>
    </w:p>
    <w:p w:rsidR="00B34ABE" w:rsidRDefault="0040482E">
      <w:pPr>
        <w:pStyle w:val="afb"/>
        <w:widowControl/>
        <w:numPr>
          <w:ilvl w:val="0"/>
          <w:numId w:val="1"/>
        </w:numPr>
        <w:tabs>
          <w:tab w:val="center" w:pos="4201"/>
          <w:tab w:val="right" w:leader="dot" w:pos="9298"/>
        </w:tabs>
        <w:autoSpaceDE w:val="0"/>
        <w:autoSpaceDN w:val="0"/>
        <w:ind w:firstLineChars="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t>——近三年，企业无环境、安全、质量重大事故；</w:t>
      </w:r>
    </w:p>
    <w:p w:rsidR="00B34ABE" w:rsidRDefault="0040482E">
      <w:pPr>
        <w:pStyle w:val="afb"/>
        <w:widowControl/>
        <w:numPr>
          <w:ilvl w:val="0"/>
          <w:numId w:val="1"/>
        </w:numPr>
        <w:tabs>
          <w:tab w:val="center" w:pos="4201"/>
          <w:tab w:val="right" w:leader="dot" w:pos="9298"/>
        </w:tabs>
        <w:autoSpaceDE w:val="0"/>
        <w:autoSpaceDN w:val="0"/>
        <w:ind w:firstLineChars="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t>——企业无不良信誉记录；</w:t>
      </w:r>
    </w:p>
    <w:p w:rsidR="00B34ABE" w:rsidRDefault="0040482E">
      <w:pPr>
        <w:pStyle w:val="afb"/>
        <w:widowControl/>
        <w:numPr>
          <w:ilvl w:val="0"/>
          <w:numId w:val="1"/>
        </w:numPr>
        <w:tabs>
          <w:tab w:val="center" w:pos="4201"/>
          <w:tab w:val="right" w:leader="dot" w:pos="9298"/>
        </w:tabs>
        <w:autoSpaceDE w:val="0"/>
        <w:autoSpaceDN w:val="0"/>
        <w:ind w:firstLineChars="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t>——企业应按照</w:t>
      </w:r>
      <w:r>
        <w:rPr>
          <w:rFonts w:ascii="宋体" w:hAnsi="Times New Roman" w:hint="eastAsia"/>
          <w:color w:val="000000"/>
          <w:kern w:val="0"/>
          <w:szCs w:val="20"/>
          <w:shd w:val="clear" w:color="auto" w:fill="FFFFFF"/>
        </w:rPr>
        <w:t>GB/T 19001</w:t>
      </w:r>
      <w:r>
        <w:rPr>
          <w:rFonts w:ascii="宋体" w:hAnsi="Times New Roman" w:hint="eastAsia"/>
          <w:color w:val="000000"/>
          <w:kern w:val="0"/>
          <w:szCs w:val="20"/>
          <w:shd w:val="clear" w:color="auto" w:fill="FFFFFF"/>
        </w:rPr>
        <w:t>、</w:t>
      </w:r>
      <w:r>
        <w:rPr>
          <w:rFonts w:ascii="宋体" w:hAnsi="Times New Roman" w:hint="eastAsia"/>
          <w:color w:val="000000"/>
          <w:kern w:val="0"/>
          <w:szCs w:val="20"/>
          <w:shd w:val="clear" w:color="auto" w:fill="FFFFFF"/>
        </w:rPr>
        <w:t>GB/T 24001</w:t>
      </w:r>
      <w:r>
        <w:rPr>
          <w:rFonts w:ascii="宋体" w:hAnsi="Times New Roman" w:hint="eastAsia"/>
          <w:color w:val="000000"/>
          <w:kern w:val="0"/>
          <w:szCs w:val="20"/>
          <w:shd w:val="clear" w:color="auto" w:fill="FFFFFF"/>
        </w:rPr>
        <w:t>和</w:t>
      </w:r>
      <w:r>
        <w:rPr>
          <w:rFonts w:ascii="宋体" w:hAnsi="Times New Roman" w:hint="eastAsia"/>
          <w:color w:val="000000"/>
          <w:kern w:val="0"/>
          <w:szCs w:val="20"/>
          <w:shd w:val="clear" w:color="auto" w:fill="FFFFFF"/>
        </w:rPr>
        <w:t>GB/T 28001</w:t>
      </w:r>
      <w:r>
        <w:rPr>
          <w:rFonts w:ascii="宋体" w:hAnsi="Times New Roman" w:hint="eastAsia"/>
          <w:color w:val="000000"/>
          <w:kern w:val="0"/>
          <w:szCs w:val="20"/>
          <w:shd w:val="clear" w:color="auto" w:fill="FFFFFF"/>
        </w:rPr>
        <w:t>建立并运行质量管理体系、环境</w:t>
      </w:r>
      <w:r>
        <w:rPr>
          <w:rFonts w:ascii="宋体" w:hAnsi="Times New Roman" w:hint="eastAsia"/>
          <w:color w:val="000000"/>
          <w:kern w:val="0"/>
          <w:szCs w:val="20"/>
          <w:shd w:val="clear" w:color="auto" w:fill="FFFFFF"/>
        </w:rPr>
        <w:t xml:space="preserve">    </w:t>
      </w:r>
      <w:r>
        <w:rPr>
          <w:rFonts w:ascii="宋体" w:hAnsi="Times New Roman" w:hint="eastAsia"/>
          <w:color w:val="000000"/>
          <w:kern w:val="0"/>
          <w:szCs w:val="20"/>
          <w:shd w:val="clear" w:color="auto" w:fill="FFFFFF"/>
        </w:rPr>
        <w:t>管理体系和职业健康安全管理体系；</w:t>
      </w:r>
    </w:p>
    <w:p w:rsidR="00B34ABE" w:rsidRDefault="0040482E">
      <w:pPr>
        <w:pStyle w:val="afb"/>
        <w:widowControl/>
        <w:numPr>
          <w:ilvl w:val="0"/>
          <w:numId w:val="1"/>
        </w:numPr>
        <w:tabs>
          <w:tab w:val="center" w:pos="4201"/>
          <w:tab w:val="right" w:leader="dot" w:pos="9298"/>
        </w:tabs>
        <w:autoSpaceDE w:val="0"/>
        <w:autoSpaceDN w:val="0"/>
        <w:ind w:firstLineChars="0"/>
        <w:rPr>
          <w:rFonts w:ascii="宋体" w:hAnsi="Times New Roman"/>
          <w:color w:val="000000" w:themeColor="text1"/>
          <w:kern w:val="0"/>
          <w:szCs w:val="20"/>
          <w:shd w:val="clear" w:color="auto" w:fill="FFFFFF"/>
        </w:rPr>
      </w:pPr>
      <w:r>
        <w:rPr>
          <w:rFonts w:ascii="宋体" w:hAnsi="Times New Roman" w:hint="eastAsia"/>
          <w:color w:val="000000"/>
          <w:kern w:val="0"/>
          <w:szCs w:val="20"/>
          <w:shd w:val="clear" w:color="auto" w:fill="FFFFFF"/>
        </w:rPr>
        <w:t>——产品应为量产产品；</w:t>
      </w:r>
    </w:p>
    <w:p w:rsidR="00B34ABE" w:rsidRDefault="0040482E">
      <w:pPr>
        <w:pStyle w:val="afb"/>
        <w:widowControl/>
        <w:numPr>
          <w:ilvl w:val="0"/>
          <w:numId w:val="1"/>
        </w:numPr>
        <w:tabs>
          <w:tab w:val="center" w:pos="4201"/>
          <w:tab w:val="right" w:leader="dot" w:pos="9298"/>
        </w:tabs>
        <w:autoSpaceDE w:val="0"/>
        <w:autoSpaceDN w:val="0"/>
        <w:ind w:firstLineChars="0"/>
        <w:rPr>
          <w:rFonts w:ascii="宋体" w:hAnsi="Times New Roman"/>
          <w:color w:val="000000"/>
          <w:kern w:val="0"/>
          <w:szCs w:val="20"/>
          <w:shd w:val="clear" w:color="auto" w:fill="FFFFFF"/>
        </w:rPr>
      </w:pPr>
      <w:r>
        <w:rPr>
          <w:rFonts w:ascii="宋体" w:hAnsi="Times New Roman" w:hint="eastAsia"/>
          <w:color w:val="000000" w:themeColor="text1"/>
          <w:kern w:val="0"/>
          <w:szCs w:val="20"/>
          <w:shd w:val="clear" w:color="auto" w:fill="FFFFFF"/>
        </w:rPr>
        <w:t>——</w:t>
      </w:r>
      <w:r>
        <w:rPr>
          <w:rFonts w:ascii="宋体" w:hAnsi="Times New Roman" w:hint="eastAsia"/>
          <w:color w:val="000000"/>
          <w:kern w:val="0"/>
          <w:szCs w:val="20"/>
          <w:shd w:val="clear" w:color="auto" w:fill="FFFFFF"/>
        </w:rPr>
        <w:t>符合</w:t>
      </w:r>
      <w:r>
        <w:rPr>
          <w:rFonts w:ascii="宋体" w:hAnsi="Times New Roman" w:hint="eastAsia"/>
          <w:color w:val="000000"/>
          <w:kern w:val="0"/>
          <w:szCs w:val="20"/>
          <w:shd w:val="clear" w:color="auto" w:fill="FFFFFF"/>
        </w:rPr>
        <w:t>GB 6932</w:t>
      </w:r>
      <w:r>
        <w:rPr>
          <w:rFonts w:ascii="宋体" w:hAnsi="Times New Roman" w:hint="eastAsia"/>
          <w:color w:val="000000"/>
          <w:kern w:val="0"/>
          <w:szCs w:val="20"/>
          <w:shd w:val="clear" w:color="auto" w:fill="FFFFFF"/>
        </w:rPr>
        <w:t>、</w:t>
      </w:r>
      <w:r>
        <w:rPr>
          <w:rFonts w:ascii="宋体" w:hAnsi="Times New Roman" w:hint="eastAsia"/>
          <w:color w:val="000000"/>
          <w:kern w:val="0"/>
          <w:szCs w:val="20"/>
          <w:shd w:val="clear" w:color="auto" w:fill="FFFFFF"/>
        </w:rPr>
        <w:t>GB 20665</w:t>
      </w:r>
      <w:r>
        <w:rPr>
          <w:rFonts w:ascii="宋体" w:hAnsi="Times New Roman" w:hint="eastAsia"/>
          <w:color w:val="000000"/>
          <w:kern w:val="0"/>
          <w:szCs w:val="20"/>
          <w:shd w:val="clear" w:color="auto" w:fill="FFFFFF"/>
        </w:rPr>
        <w:t>标准相关要求；</w:t>
      </w:r>
    </w:p>
    <w:p w:rsidR="00B34ABE" w:rsidRDefault="0040482E">
      <w:pPr>
        <w:pStyle w:val="afb"/>
        <w:widowControl/>
        <w:numPr>
          <w:ilvl w:val="0"/>
          <w:numId w:val="1"/>
        </w:numPr>
        <w:tabs>
          <w:tab w:val="center" w:pos="4201"/>
          <w:tab w:val="right" w:leader="dot" w:pos="9298"/>
        </w:tabs>
        <w:autoSpaceDE w:val="0"/>
        <w:autoSpaceDN w:val="0"/>
        <w:ind w:firstLineChars="0"/>
        <w:rPr>
          <w:rFonts w:ascii="宋体" w:hAnsi="Times New Roman"/>
          <w:color w:val="000000"/>
          <w:kern w:val="0"/>
          <w:szCs w:val="20"/>
          <w:shd w:val="clear" w:color="auto" w:fill="FFFFFF"/>
        </w:rPr>
      </w:pPr>
      <w:r>
        <w:rPr>
          <w:rFonts w:ascii="宋体" w:hAnsi="Times New Roman" w:hint="eastAsia"/>
          <w:color w:val="000000"/>
          <w:kern w:val="0"/>
          <w:szCs w:val="20"/>
          <w:shd w:val="clear" w:color="auto" w:fill="FFFFFF"/>
        </w:rPr>
        <w:t>——产品在近一年的产品质量国家监督抽查中无不合格情况。</w:t>
      </w:r>
      <w:bookmarkEnd w:id="15"/>
    </w:p>
    <w:p w:rsidR="00B34ABE" w:rsidRDefault="0040482E">
      <w:pPr>
        <w:pStyle w:val="afd"/>
        <w:numPr>
          <w:ilvl w:val="0"/>
          <w:numId w:val="0"/>
        </w:numPr>
        <w:spacing w:before="312" w:after="312"/>
      </w:pPr>
      <w:r>
        <w:rPr>
          <w:rFonts w:hint="eastAsia"/>
        </w:rPr>
        <w:t xml:space="preserve">5  </w:t>
      </w:r>
      <w:r>
        <w:rPr>
          <w:rFonts w:hint="eastAsia"/>
        </w:rPr>
        <w:t>评价指标体系</w:t>
      </w:r>
    </w:p>
    <w:p w:rsidR="00B34ABE" w:rsidRDefault="0040482E">
      <w:pPr>
        <w:pStyle w:val="aff3"/>
        <w:spacing w:before="156" w:after="156"/>
        <w:jc w:val="left"/>
        <w:rPr>
          <w:rFonts w:hAnsi="黑体"/>
          <w:color w:val="000000"/>
          <w:szCs w:val="22"/>
        </w:rPr>
      </w:pPr>
      <w:r>
        <w:rPr>
          <w:rFonts w:hAnsi="黑体" w:hint="eastAsia"/>
          <w:color w:val="000000"/>
          <w:szCs w:val="22"/>
        </w:rPr>
        <w:t xml:space="preserve">5.1 </w:t>
      </w:r>
      <w:r>
        <w:rPr>
          <w:rFonts w:hAnsi="黑体" w:hint="eastAsia"/>
          <w:color w:val="000000"/>
          <w:szCs w:val="22"/>
        </w:rPr>
        <w:t>评价指标分类</w:t>
      </w:r>
    </w:p>
    <w:p w:rsidR="00B34ABE" w:rsidRDefault="0040482E">
      <w:pPr>
        <w:widowControl/>
        <w:tabs>
          <w:tab w:val="center" w:pos="4201"/>
          <w:tab w:val="right" w:leader="dot" w:pos="9298"/>
        </w:tabs>
        <w:autoSpaceDE w:val="0"/>
        <w:autoSpaceDN w:val="0"/>
      </w:pPr>
      <w:bookmarkStart w:id="16" w:name="_Hlk106891178"/>
      <w:r>
        <w:rPr>
          <w:rFonts w:ascii="黑体" w:eastAsia="黑体" w:hAnsi="黑体"/>
          <w:color w:val="000000"/>
          <w:kern w:val="0"/>
          <w:szCs w:val="22"/>
        </w:rPr>
        <w:t>5.</w:t>
      </w:r>
      <w:r>
        <w:rPr>
          <w:rFonts w:ascii="黑体" w:eastAsia="黑体" w:hAnsi="黑体" w:hint="eastAsia"/>
          <w:color w:val="000000"/>
          <w:kern w:val="0"/>
          <w:szCs w:val="22"/>
        </w:rPr>
        <w:t>1</w:t>
      </w:r>
      <w:r>
        <w:rPr>
          <w:rFonts w:ascii="黑体" w:eastAsia="黑体" w:hAnsi="黑体"/>
          <w:color w:val="000000"/>
          <w:kern w:val="0"/>
          <w:szCs w:val="22"/>
        </w:rPr>
        <w:t>.1</w:t>
      </w:r>
      <w:r>
        <w:rPr>
          <w:rFonts w:ascii="黑体" w:eastAsia="黑体" w:hAnsi="黑体" w:hint="eastAsia"/>
          <w:color w:val="000000"/>
          <w:kern w:val="0"/>
          <w:szCs w:val="22"/>
        </w:rPr>
        <w:t xml:space="preserve"> </w:t>
      </w:r>
      <w:r>
        <w:rPr>
          <w:rFonts w:hint="eastAsia"/>
        </w:rPr>
        <w:t>家用燃气快速热水器“共生优品”</w:t>
      </w:r>
      <w:r>
        <w:t>的</w:t>
      </w:r>
      <w:r>
        <w:rPr>
          <w:rFonts w:hint="eastAsia"/>
        </w:rPr>
        <w:t>评价指标主要包括：性能指标（必选）和性能指标（可选）。</w:t>
      </w:r>
    </w:p>
    <w:p w:rsidR="00B34ABE" w:rsidRDefault="0040482E">
      <w:pPr>
        <w:widowControl/>
        <w:tabs>
          <w:tab w:val="center" w:pos="4201"/>
          <w:tab w:val="right" w:leader="dot" w:pos="9298"/>
        </w:tabs>
        <w:autoSpaceDE w:val="0"/>
        <w:autoSpaceDN w:val="0"/>
        <w:rPr>
          <w:rFonts w:ascii="宋体" w:hAnsi="Times New Roman"/>
          <w:kern w:val="0"/>
          <w:szCs w:val="20"/>
          <w:shd w:val="clear" w:color="auto" w:fill="FFFFFF"/>
        </w:rPr>
      </w:pPr>
      <w:bookmarkStart w:id="17" w:name="_Hlk106891211"/>
      <w:bookmarkEnd w:id="16"/>
      <w:r>
        <w:rPr>
          <w:rFonts w:ascii="黑体" w:eastAsia="黑体" w:hAnsi="黑体"/>
          <w:color w:val="000000"/>
          <w:kern w:val="0"/>
          <w:szCs w:val="22"/>
        </w:rPr>
        <w:lastRenderedPageBreak/>
        <w:t>5.</w:t>
      </w:r>
      <w:r>
        <w:rPr>
          <w:rFonts w:ascii="黑体" w:eastAsia="黑体" w:hAnsi="黑体" w:hint="eastAsia"/>
          <w:color w:val="000000"/>
          <w:kern w:val="0"/>
          <w:szCs w:val="22"/>
        </w:rPr>
        <w:t>1</w:t>
      </w:r>
      <w:r>
        <w:rPr>
          <w:rFonts w:ascii="黑体" w:eastAsia="黑体" w:hAnsi="黑体"/>
          <w:color w:val="000000"/>
          <w:kern w:val="0"/>
          <w:szCs w:val="22"/>
        </w:rPr>
        <w:t>.2</w:t>
      </w:r>
      <w:r>
        <w:rPr>
          <w:rFonts w:ascii="宋体" w:hAnsi="宋体" w:cs="宋体" w:hint="eastAsia"/>
          <w:color w:val="000000"/>
          <w:kern w:val="0"/>
          <w:szCs w:val="20"/>
          <w:shd w:val="clear" w:color="auto" w:fill="FFFFFF"/>
        </w:rPr>
        <w:t xml:space="preserve"> </w:t>
      </w:r>
      <w:r>
        <w:rPr>
          <w:rFonts w:ascii="宋体" w:hAnsi="宋体" w:cs="宋体" w:hint="eastAsia"/>
          <w:color w:val="000000"/>
          <w:kern w:val="0"/>
          <w:szCs w:val="20"/>
          <w:shd w:val="clear" w:color="auto" w:fill="FFFFFF"/>
        </w:rPr>
        <w:t>性能指标（必选）包括</w:t>
      </w:r>
      <w:r>
        <w:rPr>
          <w:rFonts w:ascii="宋体" w:hAnsi="宋体" w:cs="宋体" w:hint="eastAsia"/>
          <w:color w:val="000000"/>
          <w:kern w:val="0"/>
          <w:shd w:val="clear" w:color="auto" w:fill="FFFFFF"/>
        </w:rPr>
        <w:t>：</w:t>
      </w:r>
      <w:r>
        <w:rPr>
          <w:rFonts w:hint="eastAsia"/>
          <w:color w:val="000000" w:themeColor="text1"/>
        </w:rPr>
        <w:t>基本要求、最小热负荷、加热时间、热水产率、烟气中一氧化碳含量（无风状态）、燃烧噪声。</w:t>
      </w:r>
      <w:r>
        <w:rPr>
          <w:rFonts w:ascii="宋体" w:hAnsi="Times New Roman"/>
          <w:kern w:val="0"/>
          <w:szCs w:val="20"/>
          <w:shd w:val="clear" w:color="auto" w:fill="FFFFFF"/>
        </w:rPr>
        <w:t xml:space="preserve"> </w:t>
      </w:r>
    </w:p>
    <w:p w:rsidR="00B34ABE" w:rsidRDefault="0040482E">
      <w:pPr>
        <w:widowControl/>
        <w:tabs>
          <w:tab w:val="center" w:pos="4201"/>
          <w:tab w:val="right" w:leader="dot" w:pos="9298"/>
        </w:tabs>
        <w:autoSpaceDE w:val="0"/>
        <w:autoSpaceDN w:val="0"/>
        <w:rPr>
          <w:rFonts w:ascii="宋体" w:hAnsi="宋体" w:cs="宋体"/>
          <w:color w:val="000000"/>
          <w:kern w:val="0"/>
          <w:shd w:val="clear" w:color="auto" w:fill="FFFFFF"/>
        </w:rPr>
      </w:pPr>
      <w:r>
        <w:rPr>
          <w:rFonts w:ascii="宋体" w:hAnsi="Times New Roman" w:hint="eastAsia"/>
          <w:kern w:val="0"/>
          <w:szCs w:val="20"/>
          <w:shd w:val="clear" w:color="auto" w:fill="FFFFFF"/>
        </w:rPr>
        <w:t>5</w:t>
      </w:r>
      <w:r>
        <w:rPr>
          <w:rFonts w:ascii="宋体" w:hAnsi="Times New Roman"/>
          <w:kern w:val="0"/>
          <w:szCs w:val="20"/>
          <w:shd w:val="clear" w:color="auto" w:fill="FFFFFF"/>
        </w:rPr>
        <w:t xml:space="preserve">.1.3 </w:t>
      </w:r>
      <w:r>
        <w:rPr>
          <w:rFonts w:ascii="宋体" w:hAnsi="宋体" w:cs="宋体" w:hint="eastAsia"/>
          <w:color w:val="000000"/>
          <w:kern w:val="0"/>
          <w:szCs w:val="20"/>
          <w:shd w:val="clear" w:color="auto" w:fill="FFFFFF"/>
        </w:rPr>
        <w:t>性能指标（可选）包括</w:t>
      </w:r>
      <w:r>
        <w:rPr>
          <w:rFonts w:ascii="宋体" w:hAnsi="宋体" w:cs="宋体" w:hint="eastAsia"/>
          <w:color w:val="000000"/>
          <w:kern w:val="0"/>
          <w:shd w:val="clear" w:color="auto" w:fill="FFFFFF"/>
        </w:rPr>
        <w:t>：</w:t>
      </w:r>
      <w:bookmarkEnd w:id="17"/>
      <w:r>
        <w:rPr>
          <w:rFonts w:hint="eastAsia"/>
          <w:color w:val="000000" w:themeColor="text1"/>
        </w:rPr>
        <w:t>热效率、出热水时间、热水温度波动、燃烧噪声、烟气中一氧化碳含量、烟气中氮氧化物含量。</w:t>
      </w:r>
      <w:r>
        <w:rPr>
          <w:rFonts w:ascii="宋体" w:hAnsi="宋体" w:cs="宋体"/>
          <w:color w:val="000000"/>
          <w:kern w:val="0"/>
          <w:shd w:val="clear" w:color="auto" w:fill="FFFFFF"/>
        </w:rPr>
        <w:t xml:space="preserve"> </w:t>
      </w:r>
    </w:p>
    <w:p w:rsidR="00B34ABE" w:rsidRDefault="0040482E">
      <w:pPr>
        <w:pStyle w:val="aff3"/>
        <w:spacing w:before="156" w:after="156"/>
        <w:jc w:val="left"/>
        <w:rPr>
          <w:rFonts w:hAnsi="黑体"/>
          <w:color w:val="000000"/>
          <w:szCs w:val="22"/>
        </w:rPr>
      </w:pPr>
      <w:r>
        <w:rPr>
          <w:rFonts w:hAnsi="黑体" w:hint="eastAsia"/>
          <w:color w:val="000000"/>
          <w:szCs w:val="22"/>
        </w:rPr>
        <w:t xml:space="preserve">5.2  </w:t>
      </w:r>
      <w:r>
        <w:rPr>
          <w:rFonts w:hAnsi="黑体" w:hint="eastAsia"/>
          <w:color w:val="000000"/>
          <w:szCs w:val="22"/>
        </w:rPr>
        <w:t>评价指标体系框架</w:t>
      </w:r>
    </w:p>
    <w:p w:rsidR="00B34ABE" w:rsidRDefault="0040482E">
      <w:pPr>
        <w:pStyle w:val="TableParagraph"/>
        <w:spacing w:before="177"/>
        <w:ind w:firstLineChars="200" w:firstLine="420"/>
        <w:rPr>
          <w:rFonts w:ascii="宋体" w:eastAsia="宋体" w:hAnsi="宋体" w:cs="宋体"/>
          <w:color w:val="000000"/>
          <w:sz w:val="21"/>
          <w:szCs w:val="20"/>
          <w:shd w:val="clear" w:color="auto" w:fill="FFFFFF"/>
          <w:lang w:eastAsia="zh-CN"/>
        </w:rPr>
      </w:pPr>
      <w:r>
        <w:rPr>
          <w:rFonts w:ascii="宋体" w:eastAsia="宋体" w:hAnsi="宋体" w:cs="宋体" w:hint="eastAsia"/>
          <w:color w:val="000000"/>
          <w:sz w:val="21"/>
          <w:szCs w:val="20"/>
          <w:shd w:val="clear" w:color="auto" w:fill="FFFFFF"/>
          <w:lang w:eastAsia="zh-CN"/>
        </w:rPr>
        <w:t>家用燃气快速热水器“共生优品”产品评价指标体系见表</w:t>
      </w:r>
      <w:r>
        <w:rPr>
          <w:rFonts w:ascii="宋体" w:eastAsia="宋体" w:hAnsi="宋体" w:cs="宋体" w:hint="eastAsia"/>
          <w:color w:val="000000"/>
          <w:sz w:val="21"/>
          <w:szCs w:val="20"/>
          <w:shd w:val="clear" w:color="auto" w:fill="FFFFFF"/>
          <w:lang w:eastAsia="zh-CN"/>
        </w:rPr>
        <w:t>1</w:t>
      </w:r>
      <w:r>
        <w:rPr>
          <w:rFonts w:ascii="宋体" w:eastAsia="宋体" w:hAnsi="宋体" w:cs="宋体" w:hint="eastAsia"/>
          <w:color w:val="000000"/>
          <w:sz w:val="21"/>
          <w:szCs w:val="20"/>
          <w:shd w:val="clear" w:color="auto" w:fill="FFFFFF"/>
          <w:lang w:eastAsia="zh-CN"/>
        </w:rPr>
        <w:t>。</w:t>
      </w:r>
    </w:p>
    <w:p w:rsidR="00B34ABE" w:rsidRDefault="0040482E">
      <w:pPr>
        <w:pStyle w:val="afc"/>
        <w:jc w:val="center"/>
        <w:rPr>
          <w:rFonts w:ascii="Calibri" w:hAnsi="Calibri"/>
          <w:color w:val="000000" w:themeColor="text1"/>
          <w:kern w:val="2"/>
          <w:szCs w:val="21"/>
        </w:rPr>
      </w:pPr>
      <w:r>
        <w:rPr>
          <w:rFonts w:ascii="Calibri" w:hAnsi="Calibri" w:hint="eastAsia"/>
          <w:color w:val="000000" w:themeColor="text1"/>
          <w:kern w:val="2"/>
          <w:szCs w:val="21"/>
        </w:rPr>
        <w:t>表</w:t>
      </w:r>
      <w:r>
        <w:rPr>
          <w:rFonts w:ascii="Calibri" w:hAnsi="Calibri" w:hint="eastAsia"/>
          <w:color w:val="000000" w:themeColor="text1"/>
          <w:kern w:val="2"/>
          <w:szCs w:val="21"/>
        </w:rPr>
        <w:t xml:space="preserve">1 </w:t>
      </w:r>
      <w:r>
        <w:rPr>
          <w:rFonts w:ascii="Calibri" w:hAnsi="Calibri" w:hint="eastAsia"/>
          <w:color w:val="000000" w:themeColor="text1"/>
          <w:kern w:val="2"/>
          <w:szCs w:val="21"/>
        </w:rPr>
        <w:t>“共生优品”产品评价指标体系框架</w:t>
      </w:r>
    </w:p>
    <w:tbl>
      <w:tblPr>
        <w:tblStyle w:val="af5"/>
        <w:tblW w:w="9683" w:type="dxa"/>
        <w:jc w:val="center"/>
        <w:tblLayout w:type="fixed"/>
        <w:tblLook w:val="04A0" w:firstRow="1" w:lastRow="0" w:firstColumn="1" w:lastColumn="0" w:noHBand="0" w:noVBand="1"/>
      </w:tblPr>
      <w:tblGrid>
        <w:gridCol w:w="1146"/>
        <w:gridCol w:w="1400"/>
        <w:gridCol w:w="1509"/>
        <w:gridCol w:w="3383"/>
        <w:gridCol w:w="2245"/>
      </w:tblGrid>
      <w:tr w:rsidR="00B34ABE">
        <w:trPr>
          <w:trHeight w:val="790"/>
          <w:jc w:val="center"/>
        </w:trPr>
        <w:tc>
          <w:tcPr>
            <w:tcW w:w="1146"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指标类型</w:t>
            </w:r>
          </w:p>
        </w:tc>
        <w:tc>
          <w:tcPr>
            <w:tcW w:w="1400"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评价指标</w:t>
            </w:r>
          </w:p>
        </w:tc>
        <w:tc>
          <w:tcPr>
            <w:tcW w:w="1509"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指标来源</w:t>
            </w:r>
          </w:p>
        </w:tc>
        <w:tc>
          <w:tcPr>
            <w:tcW w:w="3383"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指标要求</w:t>
            </w:r>
          </w:p>
        </w:tc>
        <w:tc>
          <w:tcPr>
            <w:tcW w:w="2245"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判断依据及方法</w:t>
            </w:r>
          </w:p>
        </w:tc>
      </w:tr>
      <w:tr w:rsidR="00B34ABE">
        <w:trPr>
          <w:trHeight w:val="580"/>
          <w:jc w:val="center"/>
        </w:trPr>
        <w:tc>
          <w:tcPr>
            <w:tcW w:w="1146" w:type="dxa"/>
            <w:vMerge w:val="restart"/>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性能指标（必选）</w:t>
            </w:r>
          </w:p>
        </w:tc>
        <w:tc>
          <w:tcPr>
            <w:tcW w:w="1400" w:type="dxa"/>
            <w:vAlign w:val="center"/>
          </w:tcPr>
          <w:p w:rsidR="00B34ABE" w:rsidRDefault="0040482E">
            <w:pPr>
              <w:jc w:val="center"/>
              <w:rPr>
                <w:rFonts w:ascii="Times New Roman" w:hAnsi="Times New Roman"/>
                <w:kern w:val="0"/>
                <w:sz w:val="18"/>
                <w:szCs w:val="18"/>
              </w:rPr>
            </w:pPr>
            <w:r>
              <w:rPr>
                <w:rFonts w:ascii="宋体" w:hAnsi="宋体" w:hint="eastAsia"/>
                <w:color w:val="000000" w:themeColor="text1"/>
                <w:kern w:val="0"/>
                <w:sz w:val="18"/>
                <w:szCs w:val="18"/>
              </w:rPr>
              <w:t>基本要求</w:t>
            </w:r>
          </w:p>
        </w:tc>
        <w:tc>
          <w:tcPr>
            <w:tcW w:w="1509" w:type="dxa"/>
            <w:vAlign w:val="center"/>
          </w:tcPr>
          <w:p w:rsidR="00B34ABE" w:rsidRDefault="0040482E">
            <w:pPr>
              <w:jc w:val="center"/>
              <w:rPr>
                <w:rFonts w:ascii="Times New Roman" w:hAnsi="Times New Roman"/>
                <w:kern w:val="0"/>
                <w:sz w:val="18"/>
                <w:szCs w:val="18"/>
              </w:rPr>
            </w:pPr>
            <w:r>
              <w:rPr>
                <w:rFonts w:ascii="宋体" w:eastAsiaTheme="minorEastAsia" w:hAnsi="宋体" w:cs="宋体" w:hint="eastAsia"/>
                <w:kern w:val="0"/>
                <w:sz w:val="18"/>
                <w:szCs w:val="18"/>
                <w:lang w:eastAsia="en-US"/>
              </w:rPr>
              <w:t xml:space="preserve">GB6932 </w:t>
            </w:r>
            <w:r>
              <w:rPr>
                <w:rFonts w:ascii="宋体" w:eastAsiaTheme="minorEastAsia" w:hAnsi="宋体" w:cs="宋体" w:hint="eastAsia"/>
                <w:kern w:val="0"/>
                <w:sz w:val="18"/>
                <w:szCs w:val="18"/>
                <w:lang w:eastAsia="en-US"/>
              </w:rPr>
              <w:t>、</w:t>
            </w:r>
            <w:r>
              <w:rPr>
                <w:rFonts w:ascii="宋体" w:eastAsiaTheme="minorEastAsia" w:hAnsi="宋体" w:cs="宋体" w:hint="eastAsia"/>
                <w:kern w:val="0"/>
                <w:sz w:val="18"/>
                <w:szCs w:val="18"/>
                <w:lang w:eastAsia="en-US"/>
              </w:rPr>
              <w:t>GB 20665</w:t>
            </w:r>
          </w:p>
        </w:tc>
        <w:tc>
          <w:tcPr>
            <w:tcW w:w="3383" w:type="dxa"/>
            <w:vAlign w:val="center"/>
          </w:tcPr>
          <w:p w:rsidR="00B34ABE" w:rsidRDefault="0040482E">
            <w:pPr>
              <w:jc w:val="center"/>
              <w:rPr>
                <w:rFonts w:ascii="Times New Roman" w:hAnsi="Times New Roman"/>
                <w:kern w:val="0"/>
                <w:sz w:val="18"/>
                <w:szCs w:val="18"/>
              </w:rPr>
            </w:pPr>
            <w:r>
              <w:rPr>
                <w:rFonts w:ascii="宋体" w:eastAsiaTheme="minorEastAsia" w:hAnsi="宋体" w:cs="宋体" w:hint="eastAsia"/>
                <w:kern w:val="0"/>
                <w:sz w:val="18"/>
                <w:szCs w:val="18"/>
              </w:rPr>
              <w:t>符合</w:t>
            </w:r>
            <w:r>
              <w:rPr>
                <w:rFonts w:ascii="宋体" w:eastAsiaTheme="minorEastAsia" w:hAnsi="宋体" w:cs="宋体" w:hint="eastAsia"/>
                <w:kern w:val="0"/>
                <w:sz w:val="18"/>
                <w:szCs w:val="18"/>
              </w:rPr>
              <w:t xml:space="preserve">GB6932 </w:t>
            </w:r>
            <w:r>
              <w:rPr>
                <w:rFonts w:ascii="宋体" w:eastAsiaTheme="minorEastAsia" w:hAnsi="宋体" w:cs="宋体" w:hint="eastAsia"/>
                <w:kern w:val="0"/>
                <w:sz w:val="18"/>
                <w:szCs w:val="18"/>
              </w:rPr>
              <w:t>要求、符合</w:t>
            </w:r>
            <w:r>
              <w:rPr>
                <w:rFonts w:ascii="宋体" w:eastAsiaTheme="minorEastAsia" w:hAnsi="宋体" w:cs="宋体" w:hint="eastAsia"/>
                <w:kern w:val="0"/>
                <w:sz w:val="18"/>
                <w:szCs w:val="18"/>
              </w:rPr>
              <w:t>GB 20665</w:t>
            </w:r>
            <w:proofErr w:type="gramStart"/>
            <w:r>
              <w:rPr>
                <w:rFonts w:ascii="宋体" w:eastAsiaTheme="minorEastAsia" w:hAnsi="宋体" w:cs="宋体" w:hint="eastAsia"/>
                <w:kern w:val="0"/>
                <w:sz w:val="18"/>
                <w:szCs w:val="18"/>
              </w:rPr>
              <w:t>二</w:t>
            </w:r>
            <w:proofErr w:type="gramEnd"/>
            <w:r>
              <w:rPr>
                <w:rFonts w:ascii="宋体" w:eastAsiaTheme="minorEastAsia" w:hAnsi="宋体" w:cs="宋体" w:hint="eastAsia"/>
                <w:kern w:val="0"/>
                <w:sz w:val="18"/>
                <w:szCs w:val="18"/>
              </w:rPr>
              <w:t>级以上要求，本文件中</w:t>
            </w:r>
            <w:r>
              <w:rPr>
                <w:rFonts w:ascii="宋体" w:eastAsiaTheme="minorEastAsia" w:hAnsi="宋体" w:cs="宋体" w:hint="eastAsia"/>
                <w:kern w:val="0"/>
                <w:sz w:val="18"/>
                <w:szCs w:val="18"/>
              </w:rPr>
              <w:t>4</w:t>
            </w:r>
            <w:r>
              <w:rPr>
                <w:rFonts w:ascii="宋体" w:eastAsiaTheme="minorEastAsia" w:hAnsi="宋体" w:cs="宋体" w:hint="eastAsia"/>
                <w:kern w:val="0"/>
                <w:sz w:val="18"/>
                <w:szCs w:val="18"/>
              </w:rPr>
              <w:t>要求。</w:t>
            </w:r>
          </w:p>
        </w:tc>
        <w:tc>
          <w:tcPr>
            <w:tcW w:w="2245" w:type="dxa"/>
            <w:vAlign w:val="center"/>
          </w:tcPr>
          <w:p w:rsidR="00B34ABE" w:rsidRDefault="00B34ABE">
            <w:pPr>
              <w:rPr>
                <w:rFonts w:ascii="Times New Roman" w:hAnsi="Times New Roman"/>
                <w:kern w:val="0"/>
                <w:sz w:val="18"/>
                <w:szCs w:val="18"/>
              </w:rPr>
            </w:pPr>
          </w:p>
        </w:tc>
      </w:tr>
      <w:tr w:rsidR="00B34ABE">
        <w:trPr>
          <w:trHeight w:val="580"/>
          <w:jc w:val="center"/>
        </w:trPr>
        <w:tc>
          <w:tcPr>
            <w:tcW w:w="1146" w:type="dxa"/>
            <w:vMerge/>
            <w:vAlign w:val="center"/>
          </w:tcPr>
          <w:p w:rsidR="00B34ABE" w:rsidRDefault="00B34ABE">
            <w:pPr>
              <w:jc w:val="center"/>
              <w:rPr>
                <w:rFonts w:ascii="宋体" w:hAnsi="宋体"/>
                <w:color w:val="000000" w:themeColor="text1"/>
                <w:kern w:val="0"/>
                <w:sz w:val="18"/>
                <w:szCs w:val="18"/>
              </w:rPr>
            </w:pPr>
          </w:p>
        </w:tc>
        <w:tc>
          <w:tcPr>
            <w:tcW w:w="1400"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最小热负荷</w:t>
            </w:r>
          </w:p>
        </w:tc>
        <w:tc>
          <w:tcPr>
            <w:tcW w:w="1509"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lang w:eastAsia="en-US"/>
              </w:rPr>
              <w:t>GB 6932</w:t>
            </w:r>
          </w:p>
        </w:tc>
        <w:tc>
          <w:tcPr>
            <w:tcW w:w="3383" w:type="dxa"/>
            <w:vAlign w:val="center"/>
          </w:tcPr>
          <w:p w:rsidR="00B34ABE" w:rsidRDefault="0040482E">
            <w:pPr>
              <w:jc w:val="center"/>
              <w:rPr>
                <w:rFonts w:ascii="Times New Roman" w:hAnsi="Times New Roman"/>
                <w:kern w:val="0"/>
                <w:sz w:val="18"/>
                <w:szCs w:val="18"/>
              </w:rPr>
            </w:pPr>
            <w:r>
              <w:rPr>
                <w:rFonts w:ascii="宋体" w:hAnsi="宋体" w:cs="宋体" w:hint="eastAsia"/>
                <w:kern w:val="0"/>
                <w:sz w:val="18"/>
                <w:szCs w:val="18"/>
              </w:rPr>
              <w:t>≤</w:t>
            </w:r>
            <w:r>
              <w:rPr>
                <w:rFonts w:ascii="宋体" w:hAnsi="宋体" w:hint="eastAsia"/>
                <w:color w:val="000000" w:themeColor="text1"/>
                <w:kern w:val="0"/>
                <w:sz w:val="18"/>
                <w:szCs w:val="18"/>
              </w:rPr>
              <w:t>额定热负荷</w:t>
            </w:r>
            <w:r>
              <w:rPr>
                <w:rFonts w:ascii="宋体" w:hAnsi="宋体" w:cs="宋体" w:hint="eastAsia"/>
                <w:kern w:val="0"/>
                <w:sz w:val="18"/>
                <w:szCs w:val="18"/>
              </w:rPr>
              <w:t>1</w:t>
            </w:r>
            <w:r>
              <w:rPr>
                <w:rFonts w:ascii="宋体" w:hAnsi="宋体" w:cs="宋体" w:hint="eastAsia"/>
                <w:kern w:val="0"/>
                <w:sz w:val="18"/>
                <w:szCs w:val="18"/>
              </w:rPr>
              <w:t>3</w:t>
            </w:r>
            <w:r>
              <w:rPr>
                <w:rFonts w:ascii="宋体" w:hAnsi="宋体" w:cs="宋体" w:hint="eastAsia"/>
                <w:kern w:val="0"/>
                <w:sz w:val="18"/>
                <w:szCs w:val="18"/>
              </w:rPr>
              <w:t>%</w:t>
            </w:r>
            <w:r>
              <w:rPr>
                <w:rFonts w:ascii="宋体" w:hAnsi="宋体" w:cs="宋体" w:hint="eastAsia"/>
                <w:kern w:val="0"/>
                <w:sz w:val="18"/>
                <w:szCs w:val="18"/>
              </w:rPr>
              <w:t>((</w:t>
            </w:r>
            <w:r>
              <w:rPr>
                <w:rFonts w:ascii="宋体" w:hAnsi="宋体" w:cs="宋体" w:hint="eastAsia"/>
                <w:kern w:val="0"/>
                <w:sz w:val="18"/>
                <w:szCs w:val="18"/>
              </w:rPr>
              <w:t>额定热负荷</w:t>
            </w:r>
            <w:r>
              <w:rPr>
                <w:rFonts w:ascii="宋体" w:hAnsi="宋体" w:cs="宋体" w:hint="eastAsia"/>
                <w:kern w:val="0"/>
                <w:sz w:val="18"/>
                <w:szCs w:val="18"/>
              </w:rPr>
              <w:t>≤</w:t>
            </w:r>
            <w:r>
              <w:rPr>
                <w:rFonts w:ascii="宋体" w:hAnsi="宋体" w:cs="宋体" w:hint="eastAsia"/>
                <w:kern w:val="0"/>
                <w:sz w:val="18"/>
                <w:szCs w:val="18"/>
              </w:rPr>
              <w:t>24kW)</w:t>
            </w:r>
            <w:r>
              <w:rPr>
                <w:rFonts w:ascii="宋体" w:hAnsi="宋体" w:cs="宋体" w:hint="eastAsia"/>
                <w:kern w:val="0"/>
                <w:sz w:val="18"/>
                <w:szCs w:val="18"/>
              </w:rPr>
              <w:t>≤</w:t>
            </w:r>
            <w:r>
              <w:rPr>
                <w:rFonts w:ascii="宋体" w:hAnsi="宋体" w:hint="eastAsia"/>
                <w:color w:val="000000" w:themeColor="text1"/>
                <w:kern w:val="0"/>
                <w:sz w:val="18"/>
                <w:szCs w:val="18"/>
              </w:rPr>
              <w:t>额定热负荷</w:t>
            </w:r>
            <w:r>
              <w:rPr>
                <w:rFonts w:ascii="宋体" w:hAnsi="宋体" w:cs="宋体" w:hint="eastAsia"/>
                <w:kern w:val="0"/>
                <w:sz w:val="18"/>
                <w:szCs w:val="18"/>
              </w:rPr>
              <w:t>1</w:t>
            </w:r>
            <w:r>
              <w:rPr>
                <w:rFonts w:ascii="宋体" w:hAnsi="宋体" w:cs="宋体" w:hint="eastAsia"/>
                <w:kern w:val="0"/>
                <w:sz w:val="18"/>
                <w:szCs w:val="18"/>
              </w:rPr>
              <w:t>8</w:t>
            </w:r>
            <w:r>
              <w:rPr>
                <w:rFonts w:ascii="宋体" w:hAnsi="宋体" w:cs="宋体" w:hint="eastAsia"/>
                <w:kern w:val="0"/>
                <w:sz w:val="18"/>
                <w:szCs w:val="18"/>
              </w:rPr>
              <w:t>%</w:t>
            </w:r>
            <w:r>
              <w:rPr>
                <w:rFonts w:ascii="宋体" w:hAnsi="宋体" w:cs="宋体" w:hint="eastAsia"/>
                <w:kern w:val="0"/>
                <w:sz w:val="18"/>
                <w:szCs w:val="18"/>
              </w:rPr>
              <w:t>((</w:t>
            </w:r>
            <w:r>
              <w:rPr>
                <w:rFonts w:ascii="宋体" w:hAnsi="宋体" w:cs="宋体" w:hint="eastAsia"/>
                <w:kern w:val="0"/>
                <w:sz w:val="18"/>
                <w:szCs w:val="18"/>
              </w:rPr>
              <w:t>额定热负荷</w:t>
            </w:r>
            <w:r>
              <w:rPr>
                <w:rFonts w:ascii="宋体" w:hAnsi="宋体" w:cs="宋体" w:hint="eastAsia"/>
                <w:kern w:val="0"/>
                <w:sz w:val="18"/>
                <w:szCs w:val="18"/>
              </w:rPr>
              <w:t>&gt;24kW)</w:t>
            </w:r>
          </w:p>
        </w:tc>
        <w:tc>
          <w:tcPr>
            <w:tcW w:w="2245" w:type="dxa"/>
            <w:vAlign w:val="center"/>
          </w:tcPr>
          <w:p w:rsidR="00B34ABE" w:rsidRDefault="0040482E">
            <w:pPr>
              <w:jc w:val="center"/>
              <w:rPr>
                <w:rFonts w:ascii="宋体" w:hAnsi="宋体"/>
                <w:color w:val="000000" w:themeColor="text1"/>
                <w:kern w:val="0"/>
                <w:sz w:val="18"/>
                <w:szCs w:val="18"/>
              </w:rPr>
            </w:pPr>
            <w:proofErr w:type="spellStart"/>
            <w:r>
              <w:rPr>
                <w:rFonts w:ascii="宋体" w:eastAsiaTheme="minorEastAsia" w:hAnsi="宋体" w:cs="宋体" w:hint="eastAsia"/>
                <w:kern w:val="0"/>
                <w:sz w:val="18"/>
                <w:szCs w:val="18"/>
                <w:lang w:eastAsia="en-US"/>
              </w:rPr>
              <w:t>依据</w:t>
            </w:r>
            <w:r>
              <w:rPr>
                <w:rFonts w:ascii="宋体" w:eastAsiaTheme="minorEastAsia" w:hAnsi="宋体" w:cs="宋体" w:hint="eastAsia"/>
                <w:kern w:val="0"/>
                <w:sz w:val="18"/>
                <w:szCs w:val="18"/>
                <w:lang w:eastAsia="en-US"/>
              </w:rPr>
              <w:t>GB</w:t>
            </w:r>
            <w:proofErr w:type="spellEnd"/>
            <w:r>
              <w:rPr>
                <w:rFonts w:ascii="宋体" w:eastAsiaTheme="minorEastAsia" w:hAnsi="宋体" w:cs="宋体" w:hint="eastAsia"/>
                <w:kern w:val="0"/>
                <w:sz w:val="18"/>
                <w:szCs w:val="18"/>
                <w:lang w:eastAsia="en-US"/>
              </w:rPr>
              <w:t xml:space="preserve"> 6932</w:t>
            </w:r>
            <w:r>
              <w:rPr>
                <w:rFonts w:ascii="宋体" w:eastAsiaTheme="minorEastAsia" w:hAnsi="宋体" w:cs="宋体" w:hint="eastAsia"/>
                <w:kern w:val="0"/>
                <w:sz w:val="18"/>
                <w:szCs w:val="18"/>
                <w:lang w:eastAsia="en-US"/>
              </w:rPr>
              <w:t>判断</w:t>
            </w:r>
          </w:p>
        </w:tc>
      </w:tr>
      <w:tr w:rsidR="00B34ABE">
        <w:trPr>
          <w:trHeight w:val="812"/>
          <w:jc w:val="center"/>
        </w:trPr>
        <w:tc>
          <w:tcPr>
            <w:tcW w:w="1146" w:type="dxa"/>
            <w:vMerge/>
            <w:vAlign w:val="center"/>
          </w:tcPr>
          <w:p w:rsidR="00B34ABE" w:rsidRDefault="00B34ABE">
            <w:pPr>
              <w:pStyle w:val="TableParagraph"/>
              <w:spacing w:before="42"/>
              <w:jc w:val="center"/>
              <w:rPr>
                <w:rFonts w:ascii="宋体" w:eastAsia="宋体" w:hAnsi="宋体" w:cs="宋体"/>
                <w:sz w:val="18"/>
                <w:szCs w:val="18"/>
                <w:lang w:eastAsia="zh-CN"/>
              </w:rPr>
            </w:pPr>
          </w:p>
        </w:tc>
        <w:tc>
          <w:tcPr>
            <w:tcW w:w="1400" w:type="dxa"/>
            <w:vAlign w:val="center"/>
          </w:tcPr>
          <w:p w:rsidR="00B34ABE" w:rsidRDefault="0040482E">
            <w:pPr>
              <w:pStyle w:val="TableParagraph"/>
              <w:spacing w:before="42"/>
              <w:jc w:val="center"/>
              <w:rPr>
                <w:rFonts w:ascii="宋体" w:eastAsia="宋体" w:hAnsi="宋体" w:cs="宋体"/>
                <w:sz w:val="18"/>
                <w:szCs w:val="18"/>
                <w:lang w:eastAsia="zh-CN"/>
              </w:rPr>
            </w:pPr>
            <w:r>
              <w:rPr>
                <w:rFonts w:ascii="宋体" w:eastAsia="宋体" w:hAnsi="宋体" w:cs="宋体" w:hint="eastAsia"/>
                <w:sz w:val="18"/>
                <w:szCs w:val="18"/>
                <w:lang w:eastAsia="zh-CN"/>
              </w:rPr>
              <w:t>加热时间</w:t>
            </w:r>
          </w:p>
        </w:tc>
        <w:tc>
          <w:tcPr>
            <w:tcW w:w="1509" w:type="dxa"/>
            <w:vAlign w:val="center"/>
          </w:tcPr>
          <w:p w:rsidR="00B34ABE" w:rsidRDefault="0040482E">
            <w:pPr>
              <w:pStyle w:val="TableParagraph"/>
              <w:spacing w:before="42"/>
              <w:jc w:val="center"/>
              <w:rPr>
                <w:rFonts w:ascii="宋体" w:hAnsi="宋体" w:cs="宋体"/>
                <w:sz w:val="18"/>
                <w:szCs w:val="18"/>
                <w:lang w:eastAsia="zh-CN"/>
              </w:rPr>
            </w:pPr>
            <w:r>
              <w:rPr>
                <w:rFonts w:ascii="宋体" w:hAnsi="宋体" w:cs="宋体" w:hint="eastAsia"/>
                <w:sz w:val="18"/>
                <w:szCs w:val="18"/>
              </w:rPr>
              <w:t xml:space="preserve">GB </w:t>
            </w:r>
            <w:r>
              <w:rPr>
                <w:rFonts w:ascii="宋体" w:hAnsi="宋体" w:cs="宋体" w:hint="eastAsia"/>
                <w:sz w:val="18"/>
                <w:szCs w:val="18"/>
                <w:lang w:eastAsia="zh-CN"/>
              </w:rPr>
              <w:t>6932</w:t>
            </w:r>
          </w:p>
        </w:tc>
        <w:tc>
          <w:tcPr>
            <w:tcW w:w="3383" w:type="dxa"/>
            <w:vAlign w:val="center"/>
          </w:tcPr>
          <w:p w:rsidR="00B34ABE" w:rsidRDefault="0040482E">
            <w:pPr>
              <w:pStyle w:val="TableParagraph"/>
              <w:spacing w:before="42"/>
              <w:jc w:val="center"/>
              <w:rPr>
                <w:rFonts w:ascii="宋体" w:hAnsi="宋体" w:cs="宋体"/>
                <w:sz w:val="18"/>
                <w:szCs w:val="18"/>
                <w:lang w:eastAsia="zh-CN"/>
              </w:rPr>
            </w:pPr>
            <w:r>
              <w:rPr>
                <w:rFonts w:ascii="宋体" w:hAnsi="宋体" w:cs="宋体" w:hint="eastAsia"/>
                <w:sz w:val="18"/>
                <w:szCs w:val="18"/>
                <w:lang w:eastAsia="zh-CN"/>
              </w:rPr>
              <w:t>≤</w:t>
            </w:r>
            <w:r>
              <w:rPr>
                <w:rFonts w:ascii="宋体" w:hAnsi="宋体" w:cs="宋体" w:hint="eastAsia"/>
                <w:sz w:val="18"/>
                <w:szCs w:val="18"/>
                <w:lang w:eastAsia="zh-CN"/>
              </w:rPr>
              <w:t>1</w:t>
            </w:r>
            <w:r>
              <w:rPr>
                <w:rFonts w:ascii="宋体" w:hAnsi="宋体" w:cs="宋体" w:hint="eastAsia"/>
                <w:sz w:val="18"/>
                <w:szCs w:val="18"/>
                <w:lang w:eastAsia="zh-CN"/>
              </w:rPr>
              <w:t>5</w:t>
            </w:r>
            <w:r>
              <w:rPr>
                <w:rFonts w:ascii="宋体" w:hAnsi="宋体" w:cs="宋体" w:hint="eastAsia"/>
                <w:sz w:val="18"/>
                <w:szCs w:val="18"/>
                <w:lang w:eastAsia="zh-CN"/>
              </w:rPr>
              <w:t>s</w:t>
            </w:r>
            <w:r>
              <w:rPr>
                <w:rFonts w:ascii="宋体" w:hAnsi="宋体" w:cs="宋体" w:hint="eastAsia"/>
                <w:sz w:val="18"/>
                <w:szCs w:val="18"/>
                <w:lang w:eastAsia="zh-CN"/>
              </w:rPr>
              <w:t>（供热水型热水器）</w:t>
            </w:r>
          </w:p>
          <w:p w:rsidR="00B34ABE" w:rsidRDefault="0040482E">
            <w:pPr>
              <w:jc w:val="center"/>
              <w:rPr>
                <w:rFonts w:ascii="宋体" w:hAnsi="宋体"/>
                <w:color w:val="000000" w:themeColor="text1"/>
                <w:kern w:val="0"/>
                <w:sz w:val="18"/>
                <w:szCs w:val="18"/>
              </w:rPr>
            </w:pP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5</w:t>
            </w:r>
            <w:r>
              <w:rPr>
                <w:rFonts w:ascii="宋体" w:hAnsi="宋体" w:cs="宋体" w:hint="eastAsia"/>
                <w:sz w:val="18"/>
                <w:szCs w:val="18"/>
              </w:rPr>
              <w:t>s</w:t>
            </w:r>
            <w:r>
              <w:rPr>
                <w:rFonts w:ascii="宋体" w:hAnsi="宋体" w:cs="宋体" w:hint="eastAsia"/>
                <w:sz w:val="18"/>
                <w:szCs w:val="18"/>
              </w:rPr>
              <w:t>（供暖两用型热水器）</w:t>
            </w:r>
          </w:p>
        </w:tc>
        <w:tc>
          <w:tcPr>
            <w:tcW w:w="2245" w:type="dxa"/>
            <w:vAlign w:val="center"/>
          </w:tcPr>
          <w:p w:rsidR="00B34ABE" w:rsidRDefault="0040482E">
            <w:pPr>
              <w:pStyle w:val="TableParagraph"/>
              <w:spacing w:before="42"/>
              <w:jc w:val="center"/>
              <w:rPr>
                <w:rFonts w:ascii="宋体" w:eastAsia="宋体" w:hAnsi="宋体" w:cs="宋体"/>
                <w:sz w:val="18"/>
                <w:szCs w:val="18"/>
                <w:lang w:eastAsia="zh-CN"/>
              </w:rPr>
            </w:pPr>
            <w:r>
              <w:rPr>
                <w:rFonts w:ascii="宋体" w:hAnsi="宋体" w:cs="宋体" w:hint="eastAsia"/>
                <w:sz w:val="18"/>
                <w:szCs w:val="18"/>
                <w:lang w:eastAsia="zh-CN"/>
              </w:rPr>
              <w:t>依据</w:t>
            </w:r>
            <w:r>
              <w:rPr>
                <w:rFonts w:ascii="宋体" w:hAnsi="宋体" w:cs="宋体" w:hint="eastAsia"/>
                <w:sz w:val="18"/>
                <w:szCs w:val="18"/>
              </w:rPr>
              <w:t xml:space="preserve">GB </w:t>
            </w:r>
            <w:r>
              <w:rPr>
                <w:rFonts w:ascii="宋体" w:hAnsi="宋体" w:cs="宋体" w:hint="eastAsia"/>
                <w:sz w:val="18"/>
                <w:szCs w:val="18"/>
                <w:lang w:eastAsia="zh-CN"/>
              </w:rPr>
              <w:t>6932</w:t>
            </w:r>
            <w:r>
              <w:rPr>
                <w:rFonts w:ascii="宋体" w:hAnsi="宋体" w:cs="宋体" w:hint="eastAsia"/>
                <w:sz w:val="18"/>
                <w:szCs w:val="18"/>
                <w:lang w:eastAsia="zh-CN"/>
              </w:rPr>
              <w:t>判断</w:t>
            </w:r>
          </w:p>
        </w:tc>
      </w:tr>
      <w:tr w:rsidR="00B34ABE">
        <w:trPr>
          <w:trHeight w:val="658"/>
          <w:jc w:val="center"/>
        </w:trPr>
        <w:tc>
          <w:tcPr>
            <w:tcW w:w="1146" w:type="dxa"/>
            <w:vMerge/>
            <w:vAlign w:val="center"/>
          </w:tcPr>
          <w:p w:rsidR="00B34ABE" w:rsidRDefault="00B34ABE">
            <w:pPr>
              <w:jc w:val="center"/>
              <w:rPr>
                <w:rFonts w:ascii="宋体" w:hAnsi="宋体"/>
                <w:color w:val="000000" w:themeColor="text1"/>
                <w:kern w:val="0"/>
                <w:sz w:val="18"/>
                <w:szCs w:val="18"/>
              </w:rPr>
            </w:pPr>
          </w:p>
        </w:tc>
        <w:tc>
          <w:tcPr>
            <w:tcW w:w="1400"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热水产率</w:t>
            </w:r>
          </w:p>
        </w:tc>
        <w:tc>
          <w:tcPr>
            <w:tcW w:w="1509"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lang w:eastAsia="en-US"/>
              </w:rPr>
              <w:t>GB 6932</w:t>
            </w:r>
          </w:p>
        </w:tc>
        <w:tc>
          <w:tcPr>
            <w:tcW w:w="3383" w:type="dxa"/>
            <w:vAlign w:val="center"/>
          </w:tcPr>
          <w:p w:rsidR="00B34ABE" w:rsidRDefault="0040482E">
            <w:pPr>
              <w:jc w:val="center"/>
              <w:rPr>
                <w:rFonts w:ascii="宋体" w:hAnsi="宋体"/>
                <w:color w:val="000000" w:themeColor="text1"/>
                <w:kern w:val="0"/>
                <w:sz w:val="18"/>
                <w:szCs w:val="18"/>
              </w:rPr>
            </w:pPr>
            <w:r>
              <w:rPr>
                <w:rFonts w:ascii="宋体" w:hAnsi="宋体" w:cs="宋体" w:hint="eastAsia"/>
                <w:kern w:val="0"/>
                <w:sz w:val="18"/>
                <w:szCs w:val="18"/>
              </w:rPr>
              <w:t>≥</w:t>
            </w:r>
            <w:r>
              <w:rPr>
                <w:rFonts w:ascii="宋体" w:hAnsi="宋体" w:hint="eastAsia"/>
                <w:color w:val="000000" w:themeColor="text1"/>
                <w:kern w:val="0"/>
                <w:sz w:val="18"/>
                <w:szCs w:val="18"/>
              </w:rPr>
              <w:t>额定</w:t>
            </w:r>
            <w:r>
              <w:rPr>
                <w:rFonts w:ascii="宋体" w:hAnsi="宋体" w:hint="eastAsia"/>
                <w:color w:val="000000" w:themeColor="text1"/>
                <w:kern w:val="0"/>
                <w:sz w:val="18"/>
                <w:szCs w:val="18"/>
              </w:rPr>
              <w:t>热水</w:t>
            </w:r>
            <w:r>
              <w:rPr>
                <w:rFonts w:ascii="宋体" w:hAnsi="宋体" w:hint="eastAsia"/>
                <w:color w:val="000000" w:themeColor="text1"/>
                <w:kern w:val="0"/>
                <w:sz w:val="18"/>
                <w:szCs w:val="18"/>
              </w:rPr>
              <w:t>产率</w:t>
            </w:r>
            <w:r>
              <w:rPr>
                <w:rFonts w:ascii="宋体" w:hAnsi="宋体" w:hint="eastAsia"/>
                <w:color w:val="000000" w:themeColor="text1"/>
                <w:kern w:val="0"/>
                <w:sz w:val="18"/>
                <w:szCs w:val="18"/>
              </w:rPr>
              <w:t>97%</w:t>
            </w:r>
          </w:p>
        </w:tc>
        <w:tc>
          <w:tcPr>
            <w:tcW w:w="2245"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依据</w:t>
            </w:r>
            <w:r>
              <w:rPr>
                <w:rFonts w:ascii="宋体" w:eastAsiaTheme="minorEastAsia" w:hAnsi="宋体" w:cs="宋体" w:hint="eastAsia"/>
                <w:kern w:val="0"/>
                <w:sz w:val="18"/>
                <w:szCs w:val="18"/>
              </w:rPr>
              <w:t>GB 6932</w:t>
            </w:r>
            <w:r>
              <w:rPr>
                <w:rFonts w:ascii="宋体" w:eastAsiaTheme="minorEastAsia" w:hAnsi="宋体" w:cs="宋体" w:hint="eastAsia"/>
                <w:kern w:val="0"/>
                <w:sz w:val="18"/>
                <w:szCs w:val="18"/>
              </w:rPr>
              <w:t>判断</w:t>
            </w:r>
          </w:p>
        </w:tc>
      </w:tr>
      <w:tr w:rsidR="00B34ABE">
        <w:trPr>
          <w:trHeight w:val="1446"/>
          <w:jc w:val="center"/>
        </w:trPr>
        <w:tc>
          <w:tcPr>
            <w:tcW w:w="1146" w:type="dxa"/>
            <w:vMerge/>
            <w:vAlign w:val="center"/>
          </w:tcPr>
          <w:p w:rsidR="00B34ABE" w:rsidRDefault="00B34ABE">
            <w:pPr>
              <w:jc w:val="center"/>
              <w:rPr>
                <w:rFonts w:ascii="宋体" w:hAnsi="宋体"/>
                <w:color w:val="000000" w:themeColor="text1"/>
                <w:kern w:val="0"/>
                <w:sz w:val="18"/>
                <w:szCs w:val="18"/>
              </w:rPr>
            </w:pPr>
          </w:p>
        </w:tc>
        <w:tc>
          <w:tcPr>
            <w:tcW w:w="1400"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烟气中一氧化碳含量</w:t>
            </w:r>
            <w:r>
              <w:rPr>
                <w:rFonts w:ascii="宋体" w:hAnsi="宋体" w:hint="eastAsia"/>
                <w:spacing w:val="-10"/>
                <w:sz w:val="18"/>
                <w:szCs w:val="18"/>
              </w:rPr>
              <w:t>（</w:t>
            </w:r>
            <w:r>
              <w:rPr>
                <w:rFonts w:ascii="宋体" w:hAnsi="宋体" w:hint="eastAsia"/>
                <w:spacing w:val="-10"/>
                <w:sz w:val="18"/>
                <w:szCs w:val="18"/>
              </w:rPr>
              <w:t>CO</w:t>
            </w:r>
            <w:r>
              <w:rPr>
                <w:rFonts w:ascii="宋体" w:hAnsi="宋体"/>
                <w:spacing w:val="-10"/>
                <w:sz w:val="18"/>
                <w:szCs w:val="18"/>
                <w:vertAlign w:val="subscript"/>
              </w:rPr>
              <w:t>α</w:t>
            </w:r>
            <w:r>
              <w:rPr>
                <w:rFonts w:ascii="宋体" w:hAnsi="宋体" w:hint="eastAsia"/>
                <w:spacing w:val="-10"/>
                <w:sz w:val="18"/>
                <w:szCs w:val="18"/>
                <w:vertAlign w:val="subscript"/>
              </w:rPr>
              <w:t>=1</w:t>
            </w:r>
            <w:r>
              <w:rPr>
                <w:rFonts w:ascii="宋体" w:hAnsi="宋体" w:hint="eastAsia"/>
                <w:spacing w:val="-10"/>
                <w:sz w:val="18"/>
                <w:szCs w:val="18"/>
              </w:rPr>
              <w:t>）</w:t>
            </w:r>
            <w:r>
              <w:rPr>
                <w:rFonts w:ascii="宋体" w:hAnsi="宋体" w:hint="eastAsia"/>
                <w:color w:val="000000" w:themeColor="text1"/>
                <w:kern w:val="0"/>
                <w:sz w:val="18"/>
                <w:szCs w:val="18"/>
              </w:rPr>
              <w:t>（无风状态）</w:t>
            </w:r>
          </w:p>
        </w:tc>
        <w:tc>
          <w:tcPr>
            <w:tcW w:w="1509"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lang w:eastAsia="en-US"/>
              </w:rPr>
              <w:t>GB 6932</w:t>
            </w:r>
          </w:p>
        </w:tc>
        <w:tc>
          <w:tcPr>
            <w:tcW w:w="3383" w:type="dxa"/>
            <w:vAlign w:val="center"/>
          </w:tcPr>
          <w:p w:rsidR="00B34ABE" w:rsidRDefault="0040482E">
            <w:pPr>
              <w:pStyle w:val="TableParagraph"/>
              <w:spacing w:before="42"/>
              <w:jc w:val="center"/>
              <w:rPr>
                <w:rFonts w:ascii="宋体" w:hAnsi="宋体" w:cs="宋体"/>
                <w:sz w:val="18"/>
                <w:szCs w:val="18"/>
                <w:lang w:eastAsia="zh-CN"/>
              </w:rPr>
            </w:pPr>
            <w:r>
              <w:rPr>
                <w:rFonts w:ascii="宋体" w:hAnsi="宋体" w:cs="宋体" w:hint="eastAsia"/>
                <w:sz w:val="18"/>
                <w:szCs w:val="18"/>
                <w:lang w:eastAsia="zh-CN"/>
              </w:rPr>
              <w:t>≤</w:t>
            </w:r>
            <w:r>
              <w:rPr>
                <w:rFonts w:ascii="宋体" w:hAnsi="宋体" w:cs="宋体" w:hint="eastAsia"/>
                <w:sz w:val="18"/>
                <w:szCs w:val="18"/>
                <w:lang w:eastAsia="zh-CN"/>
              </w:rPr>
              <w:t>0.0</w:t>
            </w:r>
            <w:r>
              <w:rPr>
                <w:rFonts w:ascii="宋体" w:hAnsi="宋体" w:cs="宋体" w:hint="eastAsia"/>
                <w:sz w:val="18"/>
                <w:szCs w:val="18"/>
                <w:lang w:eastAsia="zh-CN"/>
              </w:rPr>
              <w:t>3</w:t>
            </w:r>
            <w:r>
              <w:rPr>
                <w:rFonts w:ascii="宋体" w:hAnsi="宋体" w:cs="宋体" w:hint="eastAsia"/>
                <w:sz w:val="18"/>
                <w:szCs w:val="18"/>
                <w:lang w:eastAsia="zh-CN"/>
              </w:rPr>
              <w:t>%</w:t>
            </w:r>
            <w:r>
              <w:rPr>
                <w:rFonts w:ascii="宋体" w:hAnsi="宋体" w:cs="宋体" w:hint="eastAsia"/>
                <w:sz w:val="18"/>
                <w:szCs w:val="18"/>
                <w:lang w:eastAsia="zh-CN"/>
              </w:rPr>
              <w:t>（强排式、烟道式）</w:t>
            </w:r>
          </w:p>
          <w:p w:rsidR="00B34ABE" w:rsidRDefault="0040482E">
            <w:pPr>
              <w:pStyle w:val="TableParagraph"/>
              <w:spacing w:line="294" w:lineRule="exact"/>
              <w:jc w:val="center"/>
              <w:rPr>
                <w:rFonts w:ascii="宋体" w:hAnsi="宋体" w:cs="宋体"/>
                <w:sz w:val="18"/>
                <w:szCs w:val="18"/>
                <w:lang w:eastAsia="zh-CN"/>
              </w:rPr>
            </w:pPr>
            <w:r>
              <w:rPr>
                <w:rFonts w:ascii="宋体" w:hAnsi="宋体" w:cs="宋体" w:hint="eastAsia"/>
                <w:sz w:val="18"/>
                <w:szCs w:val="18"/>
                <w:lang w:eastAsia="zh-CN"/>
              </w:rPr>
              <w:t>≤</w:t>
            </w:r>
            <w:r>
              <w:rPr>
                <w:rFonts w:ascii="宋体" w:hAnsi="宋体" w:cs="宋体" w:hint="eastAsia"/>
                <w:sz w:val="18"/>
                <w:szCs w:val="18"/>
                <w:lang w:eastAsia="zh-CN"/>
              </w:rPr>
              <w:t>0.0</w:t>
            </w:r>
            <w:r>
              <w:rPr>
                <w:rFonts w:ascii="宋体" w:hAnsi="宋体" w:cs="宋体" w:hint="eastAsia"/>
                <w:sz w:val="18"/>
                <w:szCs w:val="18"/>
                <w:lang w:eastAsia="zh-CN"/>
              </w:rPr>
              <w:t>5</w:t>
            </w:r>
            <w:r>
              <w:rPr>
                <w:rFonts w:ascii="宋体" w:hAnsi="宋体" w:cs="宋体" w:hint="eastAsia"/>
                <w:sz w:val="18"/>
                <w:szCs w:val="18"/>
                <w:lang w:eastAsia="zh-CN"/>
              </w:rPr>
              <w:t>%</w:t>
            </w:r>
            <w:r>
              <w:rPr>
                <w:rFonts w:ascii="宋体" w:hAnsi="宋体" w:cs="宋体" w:hint="eastAsia"/>
                <w:sz w:val="18"/>
                <w:szCs w:val="18"/>
                <w:lang w:eastAsia="zh-CN"/>
              </w:rPr>
              <w:t>（平衡式、强制给排气式、室外式）</w:t>
            </w:r>
          </w:p>
        </w:tc>
        <w:tc>
          <w:tcPr>
            <w:tcW w:w="2245"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依据</w:t>
            </w:r>
            <w:r>
              <w:rPr>
                <w:rFonts w:ascii="宋体" w:eastAsiaTheme="minorEastAsia" w:hAnsi="宋体" w:cs="宋体" w:hint="eastAsia"/>
                <w:kern w:val="0"/>
                <w:sz w:val="18"/>
                <w:szCs w:val="18"/>
              </w:rPr>
              <w:t>GB 6932</w:t>
            </w:r>
            <w:r>
              <w:rPr>
                <w:rFonts w:ascii="宋体" w:eastAsiaTheme="minorEastAsia" w:hAnsi="宋体" w:cs="宋体" w:hint="eastAsia"/>
                <w:kern w:val="0"/>
                <w:sz w:val="18"/>
                <w:szCs w:val="18"/>
              </w:rPr>
              <w:t>判断</w:t>
            </w:r>
          </w:p>
        </w:tc>
      </w:tr>
      <w:tr w:rsidR="00B34ABE">
        <w:trPr>
          <w:trHeight w:val="190"/>
          <w:jc w:val="center"/>
        </w:trPr>
        <w:tc>
          <w:tcPr>
            <w:tcW w:w="1146" w:type="dxa"/>
            <w:vMerge/>
            <w:vAlign w:val="center"/>
          </w:tcPr>
          <w:p w:rsidR="00B34ABE" w:rsidRDefault="00B34ABE">
            <w:pPr>
              <w:jc w:val="center"/>
            </w:pPr>
          </w:p>
        </w:tc>
        <w:tc>
          <w:tcPr>
            <w:tcW w:w="1400" w:type="dxa"/>
            <w:vAlign w:val="center"/>
          </w:tcPr>
          <w:p w:rsidR="00B34ABE" w:rsidRDefault="0040482E">
            <w:pPr>
              <w:jc w:val="center"/>
            </w:pPr>
            <w:r>
              <w:rPr>
                <w:rFonts w:ascii="宋体" w:hAnsi="宋体" w:hint="eastAsia"/>
                <w:color w:val="000000" w:themeColor="text1"/>
                <w:kern w:val="0"/>
                <w:sz w:val="18"/>
                <w:szCs w:val="18"/>
              </w:rPr>
              <w:t>燃烧噪声（额定热负荷状态）</w:t>
            </w:r>
          </w:p>
        </w:tc>
        <w:tc>
          <w:tcPr>
            <w:tcW w:w="1509" w:type="dxa"/>
            <w:vAlign w:val="center"/>
          </w:tcPr>
          <w:p w:rsidR="00B34ABE" w:rsidRDefault="0040482E">
            <w:pPr>
              <w:jc w:val="center"/>
            </w:pPr>
            <w:r>
              <w:rPr>
                <w:rFonts w:ascii="宋体" w:eastAsiaTheme="minorEastAsia" w:hAnsi="宋体" w:cs="宋体" w:hint="eastAsia"/>
                <w:kern w:val="0"/>
                <w:sz w:val="18"/>
                <w:szCs w:val="18"/>
                <w:lang w:eastAsia="en-US"/>
              </w:rPr>
              <w:t>GB 6932</w:t>
            </w:r>
          </w:p>
        </w:tc>
        <w:tc>
          <w:tcPr>
            <w:tcW w:w="3383" w:type="dxa"/>
            <w:vAlign w:val="center"/>
          </w:tcPr>
          <w:p w:rsidR="00B34ABE" w:rsidRDefault="0040482E">
            <w:pPr>
              <w:pStyle w:val="TableParagraph"/>
              <w:spacing w:line="297" w:lineRule="exact"/>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lang w:eastAsia="zh-CN"/>
              </w:rPr>
              <w:t>54dB</w:t>
            </w:r>
          </w:p>
        </w:tc>
        <w:tc>
          <w:tcPr>
            <w:tcW w:w="2245" w:type="dxa"/>
            <w:vAlign w:val="center"/>
          </w:tcPr>
          <w:p w:rsidR="00B34ABE" w:rsidRDefault="0040482E">
            <w:pPr>
              <w:jc w:val="center"/>
              <w:rPr>
                <w:rFonts w:ascii="宋体" w:hAnsi="宋体" w:cs="宋体"/>
                <w:kern w:val="0"/>
                <w:sz w:val="18"/>
                <w:szCs w:val="18"/>
              </w:rPr>
            </w:pPr>
            <w:r>
              <w:rPr>
                <w:rFonts w:ascii="宋体" w:eastAsiaTheme="minorEastAsia" w:hAnsi="宋体" w:cs="宋体" w:hint="eastAsia"/>
                <w:kern w:val="0"/>
                <w:sz w:val="18"/>
                <w:szCs w:val="18"/>
              </w:rPr>
              <w:t>依据</w:t>
            </w:r>
            <w:r>
              <w:rPr>
                <w:rFonts w:ascii="宋体" w:eastAsiaTheme="minorEastAsia" w:hAnsi="宋体" w:cs="宋体" w:hint="eastAsia"/>
                <w:kern w:val="0"/>
                <w:sz w:val="18"/>
                <w:szCs w:val="18"/>
              </w:rPr>
              <w:t>GB 6932</w:t>
            </w:r>
            <w:r>
              <w:rPr>
                <w:rFonts w:ascii="宋体" w:eastAsiaTheme="minorEastAsia" w:hAnsi="宋体" w:cs="宋体" w:hint="eastAsia"/>
                <w:kern w:val="0"/>
                <w:sz w:val="18"/>
                <w:szCs w:val="18"/>
              </w:rPr>
              <w:t>判断</w:t>
            </w:r>
          </w:p>
        </w:tc>
      </w:tr>
      <w:tr w:rsidR="00B34ABE">
        <w:trPr>
          <w:trHeight w:val="646"/>
          <w:jc w:val="center"/>
        </w:trPr>
        <w:tc>
          <w:tcPr>
            <w:tcW w:w="1146" w:type="dxa"/>
            <w:vMerge w:val="restart"/>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性能指标（可选）</w:t>
            </w:r>
          </w:p>
        </w:tc>
        <w:tc>
          <w:tcPr>
            <w:tcW w:w="1400"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热效率</w:t>
            </w:r>
          </w:p>
        </w:tc>
        <w:tc>
          <w:tcPr>
            <w:tcW w:w="1509"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GB 20665</w:t>
            </w:r>
          </w:p>
        </w:tc>
        <w:tc>
          <w:tcPr>
            <w:tcW w:w="3383" w:type="dxa"/>
            <w:vAlign w:val="center"/>
          </w:tcPr>
          <w:p w:rsidR="00B34ABE" w:rsidRDefault="0040482E">
            <w:pPr>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99%</w:t>
            </w:r>
          </w:p>
        </w:tc>
        <w:tc>
          <w:tcPr>
            <w:tcW w:w="2245"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依据</w:t>
            </w:r>
            <w:r>
              <w:rPr>
                <w:rFonts w:ascii="宋体" w:eastAsiaTheme="minorEastAsia" w:hAnsi="宋体" w:cs="宋体" w:hint="eastAsia"/>
                <w:kern w:val="0"/>
                <w:sz w:val="18"/>
                <w:szCs w:val="18"/>
              </w:rPr>
              <w:t>GB 20665</w:t>
            </w:r>
            <w:r>
              <w:rPr>
                <w:rFonts w:ascii="宋体" w:eastAsiaTheme="minorEastAsia" w:hAnsi="宋体" w:cs="宋体" w:hint="eastAsia"/>
                <w:kern w:val="0"/>
                <w:sz w:val="18"/>
                <w:szCs w:val="18"/>
              </w:rPr>
              <w:t>判断</w:t>
            </w:r>
          </w:p>
        </w:tc>
      </w:tr>
      <w:tr w:rsidR="00B34ABE">
        <w:trPr>
          <w:trHeight w:val="646"/>
          <w:jc w:val="center"/>
        </w:trPr>
        <w:tc>
          <w:tcPr>
            <w:tcW w:w="1146" w:type="dxa"/>
            <w:vMerge/>
            <w:vAlign w:val="center"/>
          </w:tcPr>
          <w:p w:rsidR="00B34ABE" w:rsidRDefault="00B34ABE">
            <w:pPr>
              <w:jc w:val="center"/>
              <w:rPr>
                <w:rFonts w:ascii="宋体" w:hAnsi="宋体"/>
                <w:color w:val="000000" w:themeColor="text1"/>
                <w:kern w:val="0"/>
                <w:sz w:val="18"/>
                <w:szCs w:val="18"/>
              </w:rPr>
            </w:pPr>
          </w:p>
        </w:tc>
        <w:tc>
          <w:tcPr>
            <w:tcW w:w="1400"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出热水时间</w:t>
            </w:r>
          </w:p>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热水温度波动</w:t>
            </w:r>
          </w:p>
        </w:tc>
        <w:tc>
          <w:tcPr>
            <w:tcW w:w="1509"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附录</w:t>
            </w:r>
            <w:r>
              <w:rPr>
                <w:rFonts w:ascii="宋体" w:eastAsiaTheme="minorEastAsia" w:hAnsi="宋体" w:cs="宋体" w:hint="eastAsia"/>
                <w:kern w:val="0"/>
                <w:sz w:val="18"/>
                <w:szCs w:val="18"/>
              </w:rPr>
              <w:t>A</w:t>
            </w:r>
          </w:p>
        </w:tc>
        <w:tc>
          <w:tcPr>
            <w:tcW w:w="3383" w:type="dxa"/>
            <w:vAlign w:val="center"/>
          </w:tcPr>
          <w:p w:rsidR="00B34ABE" w:rsidRDefault="0040482E">
            <w:pPr>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3s</w:t>
            </w:r>
          </w:p>
          <w:p w:rsidR="00B34ABE" w:rsidRDefault="0040482E">
            <w:pPr>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w:t>
            </w:r>
            <w:r>
              <w:rPr>
                <w:rFonts w:ascii="宋体" w:hAnsi="宋体" w:cs="宋体" w:hint="eastAsia"/>
                <w:kern w:val="0"/>
                <w:sz w:val="18"/>
                <w:szCs w:val="18"/>
              </w:rPr>
              <w:t>2K</w:t>
            </w:r>
          </w:p>
        </w:tc>
        <w:tc>
          <w:tcPr>
            <w:tcW w:w="2245"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依据附录</w:t>
            </w:r>
            <w:r>
              <w:rPr>
                <w:rFonts w:ascii="宋体" w:eastAsiaTheme="minorEastAsia" w:hAnsi="宋体" w:cs="宋体" w:hint="eastAsia"/>
                <w:kern w:val="0"/>
                <w:sz w:val="18"/>
                <w:szCs w:val="18"/>
              </w:rPr>
              <w:t>A</w:t>
            </w:r>
            <w:r>
              <w:rPr>
                <w:rFonts w:ascii="宋体" w:eastAsiaTheme="minorEastAsia" w:hAnsi="宋体" w:cs="宋体" w:hint="eastAsia"/>
                <w:kern w:val="0"/>
                <w:sz w:val="18"/>
                <w:szCs w:val="18"/>
              </w:rPr>
              <w:t>、</w:t>
            </w:r>
            <w:r>
              <w:rPr>
                <w:rFonts w:ascii="宋体" w:eastAsiaTheme="minorEastAsia" w:hAnsi="宋体" w:cs="宋体" w:hint="eastAsia"/>
                <w:kern w:val="0"/>
                <w:sz w:val="18"/>
                <w:szCs w:val="18"/>
              </w:rPr>
              <w:t>T/CNHA 1017</w:t>
            </w:r>
            <w:r>
              <w:rPr>
                <w:rFonts w:ascii="宋体" w:eastAsiaTheme="minorEastAsia" w:hAnsi="宋体" w:cs="宋体" w:hint="eastAsia"/>
                <w:kern w:val="0"/>
                <w:sz w:val="18"/>
                <w:szCs w:val="18"/>
              </w:rPr>
              <w:t>判断</w:t>
            </w:r>
          </w:p>
        </w:tc>
      </w:tr>
      <w:tr w:rsidR="00B34ABE">
        <w:trPr>
          <w:trHeight w:val="775"/>
          <w:jc w:val="center"/>
        </w:trPr>
        <w:tc>
          <w:tcPr>
            <w:tcW w:w="1146" w:type="dxa"/>
            <w:vMerge/>
            <w:vAlign w:val="center"/>
          </w:tcPr>
          <w:p w:rsidR="00B34ABE" w:rsidRDefault="00B34ABE">
            <w:pPr>
              <w:rPr>
                <w:rFonts w:ascii="宋体" w:hAnsi="宋体"/>
                <w:color w:val="000000" w:themeColor="text1"/>
                <w:kern w:val="0"/>
                <w:sz w:val="18"/>
                <w:szCs w:val="18"/>
              </w:rPr>
            </w:pPr>
          </w:p>
        </w:tc>
        <w:tc>
          <w:tcPr>
            <w:tcW w:w="1400" w:type="dxa"/>
            <w:vAlign w:val="center"/>
          </w:tcPr>
          <w:p w:rsidR="00B34ABE" w:rsidRDefault="0040482E">
            <w:pPr>
              <w:rPr>
                <w:rFonts w:ascii="宋体" w:hAnsi="宋体"/>
                <w:color w:val="000000" w:themeColor="text1"/>
                <w:kern w:val="0"/>
                <w:sz w:val="18"/>
                <w:szCs w:val="18"/>
              </w:rPr>
            </w:pPr>
            <w:r>
              <w:rPr>
                <w:rFonts w:ascii="宋体" w:hAnsi="宋体" w:hint="eastAsia"/>
                <w:color w:val="000000" w:themeColor="text1"/>
                <w:kern w:val="0"/>
                <w:sz w:val="18"/>
                <w:szCs w:val="18"/>
              </w:rPr>
              <w:t>燃烧噪声（额定热负荷状态）</w:t>
            </w:r>
          </w:p>
        </w:tc>
        <w:tc>
          <w:tcPr>
            <w:tcW w:w="1509"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GB 6932</w:t>
            </w:r>
          </w:p>
        </w:tc>
        <w:tc>
          <w:tcPr>
            <w:tcW w:w="3383" w:type="dxa"/>
            <w:vAlign w:val="center"/>
          </w:tcPr>
          <w:p w:rsidR="00B34ABE" w:rsidRDefault="0040482E">
            <w:pPr>
              <w:jc w:val="center"/>
              <w:rPr>
                <w:rFonts w:ascii="宋体" w:hAnsi="宋体"/>
                <w:color w:val="000000" w:themeColor="text1"/>
                <w:kern w:val="0"/>
                <w:sz w:val="18"/>
                <w:szCs w:val="18"/>
              </w:rPr>
            </w:pPr>
            <w:r>
              <w:rPr>
                <w:rFonts w:ascii="宋体" w:hAnsi="宋体" w:cs="宋体" w:hint="eastAsia"/>
                <w:kern w:val="0"/>
                <w:sz w:val="18"/>
                <w:szCs w:val="18"/>
              </w:rPr>
              <w:t>≤</w:t>
            </w:r>
            <w:r>
              <w:rPr>
                <w:rFonts w:ascii="宋体" w:hAnsi="宋体" w:cs="宋体" w:hint="eastAsia"/>
                <w:kern w:val="0"/>
                <w:sz w:val="18"/>
                <w:szCs w:val="18"/>
              </w:rPr>
              <w:t>46dB</w:t>
            </w:r>
          </w:p>
        </w:tc>
        <w:tc>
          <w:tcPr>
            <w:tcW w:w="2245"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依据</w:t>
            </w:r>
            <w:r>
              <w:rPr>
                <w:rFonts w:ascii="宋体" w:eastAsiaTheme="minorEastAsia" w:hAnsi="宋体" w:cs="宋体" w:hint="eastAsia"/>
                <w:kern w:val="0"/>
                <w:sz w:val="18"/>
                <w:szCs w:val="18"/>
              </w:rPr>
              <w:t xml:space="preserve">GB </w:t>
            </w:r>
            <w:r>
              <w:rPr>
                <w:rFonts w:ascii="宋体" w:eastAsiaTheme="minorEastAsia" w:hAnsi="宋体" w:cs="宋体" w:hint="eastAsia"/>
                <w:kern w:val="0"/>
                <w:sz w:val="18"/>
                <w:szCs w:val="18"/>
              </w:rPr>
              <w:t>6932</w:t>
            </w:r>
            <w:r>
              <w:rPr>
                <w:rFonts w:ascii="宋体" w:eastAsiaTheme="minorEastAsia" w:hAnsi="宋体" w:cs="宋体" w:hint="eastAsia"/>
                <w:kern w:val="0"/>
                <w:sz w:val="18"/>
                <w:szCs w:val="18"/>
              </w:rPr>
              <w:t>判断</w:t>
            </w:r>
          </w:p>
        </w:tc>
      </w:tr>
      <w:tr w:rsidR="00B34ABE">
        <w:trPr>
          <w:trHeight w:val="775"/>
          <w:jc w:val="center"/>
        </w:trPr>
        <w:tc>
          <w:tcPr>
            <w:tcW w:w="1146" w:type="dxa"/>
            <w:vMerge/>
            <w:vAlign w:val="center"/>
          </w:tcPr>
          <w:p w:rsidR="00B34ABE" w:rsidRDefault="00B34ABE">
            <w:pPr>
              <w:rPr>
                <w:rFonts w:ascii="宋体" w:hAnsi="宋体"/>
                <w:color w:val="000000" w:themeColor="text1"/>
                <w:kern w:val="0"/>
                <w:sz w:val="18"/>
                <w:szCs w:val="18"/>
              </w:rPr>
            </w:pPr>
          </w:p>
        </w:tc>
        <w:tc>
          <w:tcPr>
            <w:tcW w:w="1400" w:type="dxa"/>
            <w:vAlign w:val="center"/>
          </w:tcPr>
          <w:p w:rsidR="00B34ABE" w:rsidRDefault="0040482E">
            <w:pPr>
              <w:rPr>
                <w:rFonts w:ascii="宋体" w:hAnsi="宋体"/>
                <w:color w:val="000000" w:themeColor="text1"/>
                <w:kern w:val="0"/>
                <w:sz w:val="18"/>
                <w:szCs w:val="18"/>
              </w:rPr>
            </w:pPr>
            <w:r>
              <w:rPr>
                <w:rFonts w:ascii="宋体" w:hAnsi="宋体" w:hint="eastAsia"/>
                <w:color w:val="000000" w:themeColor="text1"/>
                <w:kern w:val="0"/>
                <w:sz w:val="18"/>
                <w:szCs w:val="18"/>
              </w:rPr>
              <w:t>烟气中一氧化碳含量</w:t>
            </w:r>
            <w:r>
              <w:rPr>
                <w:rFonts w:ascii="宋体" w:hAnsi="宋体" w:hint="eastAsia"/>
                <w:spacing w:val="-10"/>
                <w:sz w:val="18"/>
                <w:szCs w:val="18"/>
              </w:rPr>
              <w:t>（</w:t>
            </w:r>
            <w:r>
              <w:rPr>
                <w:rFonts w:ascii="宋体" w:hAnsi="宋体" w:hint="eastAsia"/>
                <w:spacing w:val="-10"/>
                <w:sz w:val="18"/>
                <w:szCs w:val="18"/>
              </w:rPr>
              <w:t>CO</w:t>
            </w:r>
            <w:r>
              <w:rPr>
                <w:rFonts w:ascii="宋体" w:hAnsi="宋体"/>
                <w:spacing w:val="-10"/>
                <w:sz w:val="18"/>
                <w:szCs w:val="18"/>
                <w:vertAlign w:val="subscript"/>
              </w:rPr>
              <w:t>α</w:t>
            </w:r>
            <w:r>
              <w:rPr>
                <w:rFonts w:ascii="宋体" w:hAnsi="宋体" w:hint="eastAsia"/>
                <w:spacing w:val="-10"/>
                <w:sz w:val="18"/>
                <w:szCs w:val="18"/>
                <w:vertAlign w:val="subscript"/>
              </w:rPr>
              <w:t>=1</w:t>
            </w:r>
            <w:r>
              <w:rPr>
                <w:rFonts w:ascii="宋体" w:hAnsi="宋体" w:hint="eastAsia"/>
                <w:spacing w:val="-10"/>
                <w:sz w:val="18"/>
                <w:szCs w:val="18"/>
              </w:rPr>
              <w:t>）</w:t>
            </w:r>
            <w:r>
              <w:rPr>
                <w:rFonts w:ascii="宋体" w:hAnsi="宋体" w:hint="eastAsia"/>
                <w:color w:val="000000" w:themeColor="text1"/>
                <w:kern w:val="0"/>
                <w:sz w:val="18"/>
                <w:szCs w:val="18"/>
              </w:rPr>
              <w:t>（无风状态）</w:t>
            </w:r>
          </w:p>
        </w:tc>
        <w:tc>
          <w:tcPr>
            <w:tcW w:w="1509"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GB 6932</w:t>
            </w:r>
          </w:p>
        </w:tc>
        <w:tc>
          <w:tcPr>
            <w:tcW w:w="3383" w:type="dxa"/>
            <w:vAlign w:val="center"/>
          </w:tcPr>
          <w:p w:rsidR="00B34ABE" w:rsidRDefault="0040482E">
            <w:pPr>
              <w:pStyle w:val="TableParagraph"/>
              <w:spacing w:line="294" w:lineRule="exact"/>
              <w:jc w:val="center"/>
              <w:rPr>
                <w:rFonts w:ascii="宋体" w:eastAsia="宋体" w:hAnsi="宋体" w:cs="宋体"/>
                <w:sz w:val="18"/>
                <w:szCs w:val="18"/>
                <w:lang w:eastAsia="zh-CN"/>
              </w:rPr>
            </w:pPr>
            <w:r>
              <w:rPr>
                <w:rFonts w:ascii="宋体" w:eastAsia="宋体" w:hAnsi="宋体" w:cs="宋体" w:hint="eastAsia"/>
                <w:sz w:val="18"/>
                <w:szCs w:val="18"/>
                <w:lang w:eastAsia="zh-CN"/>
              </w:rPr>
              <w:t>≤</w:t>
            </w:r>
            <w:r>
              <w:rPr>
                <w:rFonts w:ascii="宋体" w:eastAsia="宋体" w:hAnsi="宋体" w:cs="宋体" w:hint="eastAsia"/>
                <w:sz w:val="18"/>
                <w:szCs w:val="18"/>
                <w:lang w:eastAsia="zh-CN"/>
              </w:rPr>
              <w:t>0.01</w:t>
            </w:r>
            <w:r>
              <w:rPr>
                <w:rFonts w:ascii="宋体" w:eastAsia="宋体" w:hAnsi="宋体" w:cs="宋体" w:hint="eastAsia"/>
                <w:sz w:val="18"/>
                <w:szCs w:val="18"/>
                <w:lang w:eastAsia="zh-CN"/>
              </w:rPr>
              <w:t>2</w:t>
            </w:r>
            <w:r>
              <w:rPr>
                <w:rFonts w:ascii="宋体" w:eastAsia="宋体" w:hAnsi="宋体" w:cs="宋体" w:hint="eastAsia"/>
                <w:sz w:val="18"/>
                <w:szCs w:val="18"/>
                <w:lang w:eastAsia="zh-CN"/>
              </w:rPr>
              <w:t>%</w:t>
            </w:r>
            <w:r>
              <w:rPr>
                <w:rFonts w:ascii="宋体" w:eastAsia="宋体" w:hAnsi="宋体" w:cs="宋体" w:hint="eastAsia"/>
                <w:sz w:val="18"/>
                <w:szCs w:val="18"/>
                <w:lang w:eastAsia="zh-CN"/>
              </w:rPr>
              <w:t>（强排式、烟道式）</w:t>
            </w:r>
          </w:p>
          <w:p w:rsidR="00B34ABE" w:rsidRDefault="0040482E">
            <w:pPr>
              <w:ind w:firstLineChars="300" w:firstLine="540"/>
              <w:rPr>
                <w:rFonts w:ascii="宋体" w:hAnsi="宋体"/>
                <w:color w:val="000000" w:themeColor="text1"/>
                <w:kern w:val="0"/>
                <w:sz w:val="18"/>
                <w:szCs w:val="18"/>
              </w:rPr>
            </w:pPr>
            <w:r>
              <w:rPr>
                <w:rFonts w:ascii="宋体" w:hAnsi="宋体" w:cs="宋体" w:hint="eastAsia"/>
                <w:kern w:val="0"/>
                <w:sz w:val="18"/>
                <w:szCs w:val="18"/>
              </w:rPr>
              <w:t>≤</w:t>
            </w:r>
            <w:r>
              <w:rPr>
                <w:rFonts w:ascii="宋体" w:hAnsi="宋体" w:cs="宋体" w:hint="eastAsia"/>
                <w:kern w:val="0"/>
                <w:sz w:val="18"/>
                <w:szCs w:val="18"/>
              </w:rPr>
              <w:t>0.02</w:t>
            </w:r>
            <w:r>
              <w:rPr>
                <w:rFonts w:ascii="宋体" w:hAnsi="宋体" w:cs="宋体" w:hint="eastAsia"/>
                <w:kern w:val="0"/>
                <w:sz w:val="18"/>
                <w:szCs w:val="18"/>
              </w:rPr>
              <w:t>5</w:t>
            </w:r>
            <w:r>
              <w:rPr>
                <w:rFonts w:ascii="宋体" w:hAnsi="宋体" w:cs="宋体" w:hint="eastAsia"/>
                <w:kern w:val="0"/>
                <w:sz w:val="18"/>
                <w:szCs w:val="18"/>
              </w:rPr>
              <w:t>%</w:t>
            </w:r>
            <w:r>
              <w:rPr>
                <w:rFonts w:ascii="宋体" w:hAnsi="宋体" w:cs="宋体" w:hint="eastAsia"/>
                <w:kern w:val="0"/>
                <w:sz w:val="18"/>
                <w:szCs w:val="18"/>
              </w:rPr>
              <w:t>（平衡式、强制给排气式、室外式）</w:t>
            </w:r>
          </w:p>
        </w:tc>
        <w:tc>
          <w:tcPr>
            <w:tcW w:w="2245"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依据</w:t>
            </w:r>
            <w:r>
              <w:rPr>
                <w:rFonts w:ascii="宋体" w:eastAsiaTheme="minorEastAsia" w:hAnsi="宋体" w:cs="宋体" w:hint="eastAsia"/>
                <w:kern w:val="0"/>
                <w:sz w:val="18"/>
                <w:szCs w:val="18"/>
              </w:rPr>
              <w:t>GB 6932</w:t>
            </w:r>
            <w:r>
              <w:rPr>
                <w:rFonts w:ascii="宋体" w:eastAsiaTheme="minorEastAsia" w:hAnsi="宋体" w:cs="宋体" w:hint="eastAsia"/>
                <w:kern w:val="0"/>
                <w:sz w:val="18"/>
                <w:szCs w:val="18"/>
              </w:rPr>
              <w:t>判断</w:t>
            </w:r>
          </w:p>
        </w:tc>
      </w:tr>
      <w:tr w:rsidR="00B34ABE">
        <w:trPr>
          <w:trHeight w:val="910"/>
          <w:jc w:val="center"/>
        </w:trPr>
        <w:tc>
          <w:tcPr>
            <w:tcW w:w="1146" w:type="dxa"/>
            <w:vMerge/>
            <w:vAlign w:val="center"/>
          </w:tcPr>
          <w:p w:rsidR="00B34ABE" w:rsidRDefault="00B34ABE">
            <w:pPr>
              <w:jc w:val="center"/>
              <w:rPr>
                <w:rFonts w:ascii="宋体" w:hAnsi="宋体"/>
                <w:color w:val="000000" w:themeColor="text1"/>
                <w:kern w:val="0"/>
                <w:sz w:val="18"/>
                <w:szCs w:val="18"/>
              </w:rPr>
            </w:pPr>
          </w:p>
        </w:tc>
        <w:tc>
          <w:tcPr>
            <w:tcW w:w="1400"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烟气中氮氧化物含量（无风状态）</w:t>
            </w:r>
          </w:p>
        </w:tc>
        <w:tc>
          <w:tcPr>
            <w:tcW w:w="1509" w:type="dxa"/>
            <w:vAlign w:val="center"/>
          </w:tcPr>
          <w:p w:rsidR="00B34ABE" w:rsidRDefault="0040482E">
            <w:pPr>
              <w:jc w:val="center"/>
              <w:rPr>
                <w:rFonts w:ascii="宋体" w:hAnsi="宋体"/>
                <w:color w:val="000000" w:themeColor="text1"/>
                <w:kern w:val="0"/>
                <w:sz w:val="18"/>
                <w:szCs w:val="18"/>
              </w:rPr>
            </w:pPr>
            <w:r>
              <w:rPr>
                <w:rFonts w:ascii="宋体" w:hAnsi="宋体" w:hint="eastAsia"/>
                <w:color w:val="000000" w:themeColor="text1"/>
                <w:kern w:val="0"/>
                <w:sz w:val="18"/>
                <w:szCs w:val="18"/>
              </w:rPr>
              <w:t>附录</w:t>
            </w:r>
            <w:r>
              <w:rPr>
                <w:rFonts w:ascii="宋体" w:hAnsi="宋体" w:hint="eastAsia"/>
                <w:color w:val="000000" w:themeColor="text1"/>
                <w:kern w:val="0"/>
                <w:sz w:val="18"/>
                <w:szCs w:val="18"/>
              </w:rPr>
              <w:t>B</w:t>
            </w:r>
          </w:p>
        </w:tc>
        <w:tc>
          <w:tcPr>
            <w:tcW w:w="3383" w:type="dxa"/>
            <w:vAlign w:val="center"/>
          </w:tcPr>
          <w:p w:rsidR="00B34ABE" w:rsidRDefault="0040482E">
            <w:pPr>
              <w:jc w:val="center"/>
              <w:rPr>
                <w:rFonts w:ascii="宋体" w:hAnsi="宋体"/>
                <w:color w:val="000000" w:themeColor="text1"/>
                <w:kern w:val="0"/>
                <w:sz w:val="18"/>
                <w:szCs w:val="18"/>
              </w:rPr>
            </w:pPr>
            <w:r>
              <w:rPr>
                <w:rFonts w:ascii="宋体" w:hAnsi="宋体" w:cs="宋体" w:hint="eastAsia"/>
                <w:kern w:val="0"/>
                <w:sz w:val="18"/>
                <w:szCs w:val="18"/>
              </w:rPr>
              <w:t>≤</w:t>
            </w:r>
            <w:r>
              <w:rPr>
                <w:rFonts w:ascii="宋体" w:hAnsi="宋体" w:cs="宋体" w:hint="eastAsia"/>
                <w:kern w:val="0"/>
                <w:sz w:val="18"/>
                <w:szCs w:val="18"/>
              </w:rPr>
              <w:t>100mg/kWh</w:t>
            </w:r>
            <w:r>
              <w:rPr>
                <w:rFonts w:ascii="宋体" w:hAnsi="宋体" w:cs="宋体" w:hint="eastAsia"/>
                <w:kern w:val="0"/>
                <w:sz w:val="18"/>
                <w:szCs w:val="18"/>
              </w:rPr>
              <w:t>加权值</w:t>
            </w:r>
            <w:r>
              <w:rPr>
                <w:rFonts w:ascii="宋体" w:hAnsi="宋体" w:hint="eastAsia"/>
                <w:color w:val="000000" w:themeColor="text1"/>
                <w:kern w:val="0"/>
                <w:sz w:val="18"/>
                <w:szCs w:val="18"/>
              </w:rPr>
              <w:t>（液化石油气、天然气）</w:t>
            </w:r>
          </w:p>
        </w:tc>
        <w:tc>
          <w:tcPr>
            <w:tcW w:w="2245" w:type="dxa"/>
            <w:vAlign w:val="center"/>
          </w:tcPr>
          <w:p w:rsidR="00B34ABE" w:rsidRDefault="0040482E">
            <w:pPr>
              <w:jc w:val="center"/>
              <w:rPr>
                <w:rFonts w:ascii="宋体" w:hAnsi="宋体"/>
                <w:color w:val="000000" w:themeColor="text1"/>
                <w:kern w:val="0"/>
                <w:sz w:val="18"/>
                <w:szCs w:val="18"/>
              </w:rPr>
            </w:pPr>
            <w:r>
              <w:rPr>
                <w:rFonts w:ascii="宋体" w:eastAsiaTheme="minorEastAsia" w:hAnsi="宋体" w:cs="宋体" w:hint="eastAsia"/>
                <w:kern w:val="0"/>
                <w:sz w:val="18"/>
                <w:szCs w:val="18"/>
              </w:rPr>
              <w:t>参考</w:t>
            </w:r>
            <w:r>
              <w:rPr>
                <w:rFonts w:ascii="宋体" w:eastAsiaTheme="minorEastAsia" w:hAnsi="宋体" w:cs="宋体" w:hint="eastAsia"/>
                <w:kern w:val="0"/>
                <w:sz w:val="18"/>
                <w:szCs w:val="18"/>
              </w:rPr>
              <w:t>GB 6932</w:t>
            </w:r>
            <w:r>
              <w:rPr>
                <w:rFonts w:ascii="宋体" w:eastAsiaTheme="minorEastAsia" w:hAnsi="宋体" w:cs="宋体" w:hint="eastAsia"/>
                <w:kern w:val="0"/>
                <w:sz w:val="18"/>
                <w:szCs w:val="18"/>
              </w:rPr>
              <w:t>标准中烟气中一氧化碳含量的实验方法和附录</w:t>
            </w:r>
            <w:r>
              <w:rPr>
                <w:rFonts w:ascii="宋体" w:eastAsiaTheme="minorEastAsia" w:hAnsi="宋体" w:cs="宋体" w:hint="eastAsia"/>
                <w:kern w:val="0"/>
                <w:sz w:val="18"/>
                <w:szCs w:val="18"/>
              </w:rPr>
              <w:t>B</w:t>
            </w:r>
            <w:r>
              <w:rPr>
                <w:rFonts w:ascii="宋体" w:eastAsiaTheme="minorEastAsia" w:hAnsi="宋体" w:cs="宋体" w:hint="eastAsia"/>
                <w:kern w:val="0"/>
                <w:sz w:val="18"/>
                <w:szCs w:val="18"/>
              </w:rPr>
              <w:t>要求判断</w:t>
            </w:r>
          </w:p>
        </w:tc>
      </w:tr>
    </w:tbl>
    <w:p w:rsidR="00B34ABE" w:rsidRDefault="0040482E">
      <w:pPr>
        <w:pStyle w:val="TableParagraph"/>
        <w:spacing w:beforeLines="100" w:before="312" w:afterLines="100" w:after="312"/>
        <w:rPr>
          <w:rFonts w:ascii="Calibri" w:eastAsia="宋体" w:hAnsi="Calibri" w:cs="Times New Roman"/>
          <w:color w:val="000000" w:themeColor="text1"/>
          <w:kern w:val="2"/>
          <w:sz w:val="21"/>
          <w:szCs w:val="21"/>
          <w:lang w:eastAsia="zh-CN"/>
        </w:rPr>
      </w:pPr>
      <w:r>
        <w:rPr>
          <w:rFonts w:ascii="Calibri" w:eastAsia="宋体" w:hAnsi="Calibri" w:cs="Times New Roman" w:hint="eastAsia"/>
          <w:color w:val="000000" w:themeColor="text1"/>
          <w:kern w:val="2"/>
          <w:sz w:val="21"/>
          <w:szCs w:val="21"/>
          <w:lang w:eastAsia="zh-CN"/>
        </w:rPr>
        <w:t xml:space="preserve">6  </w:t>
      </w:r>
      <w:r>
        <w:rPr>
          <w:rFonts w:ascii="Calibri" w:eastAsia="宋体" w:hAnsi="Calibri" w:cs="Times New Roman" w:hint="eastAsia"/>
          <w:color w:val="000000" w:themeColor="text1"/>
          <w:kern w:val="2"/>
          <w:sz w:val="21"/>
          <w:szCs w:val="21"/>
          <w:lang w:eastAsia="zh-CN"/>
        </w:rPr>
        <w:t>评价方法</w:t>
      </w:r>
    </w:p>
    <w:p w:rsidR="00B34ABE" w:rsidRDefault="0040482E">
      <w:pPr>
        <w:ind w:firstLineChars="200" w:firstLine="420"/>
        <w:rPr>
          <w:color w:val="000000" w:themeColor="text1"/>
        </w:rPr>
      </w:pPr>
      <w:r>
        <w:rPr>
          <w:rFonts w:hint="eastAsia"/>
          <w:color w:val="000000" w:themeColor="text1"/>
        </w:rPr>
        <w:t>本标准采用指标符合性评价的方法。“共生优品”</w:t>
      </w:r>
      <w:r>
        <w:rPr>
          <w:rFonts w:hint="eastAsia"/>
          <w:color w:val="000000" w:themeColor="text1"/>
        </w:rPr>
        <w:t xml:space="preserve"> </w:t>
      </w:r>
      <w:r>
        <w:rPr>
          <w:rFonts w:hint="eastAsia"/>
          <w:color w:val="000000" w:themeColor="text1"/>
        </w:rPr>
        <w:t>产品应同时满足基本要求和评价指标中性能指标（必选）的要求并满足性能指标（可选）项中任意一项。</w:t>
      </w:r>
    </w:p>
    <w:p w:rsidR="00B34ABE" w:rsidRDefault="00B34ABE">
      <w:pPr>
        <w:pStyle w:val="afc"/>
        <w:spacing w:line="300" w:lineRule="auto"/>
        <w:ind w:firstLineChars="0" w:firstLine="0"/>
        <w:jc w:val="left"/>
        <w:rPr>
          <w:rFonts w:asciiTheme="majorEastAsia" w:eastAsiaTheme="majorEastAsia" w:hAnsiTheme="majorEastAsia" w:cstheme="majorEastAsia"/>
          <w:bCs/>
          <w:color w:val="000000" w:themeColor="text1"/>
          <w:szCs w:val="22"/>
        </w:rPr>
      </w:pPr>
    </w:p>
    <w:p w:rsidR="00B34ABE" w:rsidRDefault="00B34ABE">
      <w:pPr>
        <w:pStyle w:val="afc"/>
        <w:spacing w:line="300" w:lineRule="auto"/>
        <w:ind w:firstLineChars="0" w:firstLine="0"/>
        <w:jc w:val="left"/>
        <w:rPr>
          <w:rFonts w:asciiTheme="majorEastAsia" w:eastAsiaTheme="majorEastAsia" w:hAnsiTheme="majorEastAsia" w:cstheme="majorEastAsia"/>
          <w:bCs/>
          <w:color w:val="000000" w:themeColor="text1"/>
          <w:szCs w:val="22"/>
        </w:rPr>
      </w:pPr>
    </w:p>
    <w:p w:rsidR="00B34ABE" w:rsidRDefault="00B34ABE">
      <w:pPr>
        <w:pStyle w:val="afc"/>
        <w:spacing w:line="300" w:lineRule="auto"/>
        <w:ind w:firstLineChars="0" w:firstLine="0"/>
        <w:jc w:val="left"/>
        <w:rPr>
          <w:rFonts w:asciiTheme="majorEastAsia" w:eastAsiaTheme="majorEastAsia" w:hAnsiTheme="majorEastAsia" w:cstheme="majorEastAsia"/>
          <w:bCs/>
          <w:color w:val="000000" w:themeColor="text1"/>
          <w:szCs w:val="22"/>
        </w:rPr>
      </w:pPr>
    </w:p>
    <w:p w:rsidR="00B34ABE" w:rsidRDefault="00B34ABE">
      <w:pPr>
        <w:pStyle w:val="afc"/>
        <w:spacing w:line="300" w:lineRule="auto"/>
        <w:ind w:firstLineChars="0" w:firstLine="0"/>
        <w:jc w:val="left"/>
        <w:rPr>
          <w:rFonts w:asciiTheme="majorEastAsia" w:eastAsiaTheme="majorEastAsia" w:hAnsiTheme="majorEastAsia" w:cstheme="majorEastAsia"/>
          <w:bCs/>
          <w:color w:val="000000" w:themeColor="text1"/>
          <w:szCs w:val="22"/>
        </w:rPr>
      </w:pPr>
    </w:p>
    <w:p w:rsidR="00B34ABE" w:rsidRDefault="00B34ABE">
      <w:pPr>
        <w:ind w:firstLineChars="200" w:firstLine="420"/>
        <w:rPr>
          <w:rFonts w:ascii="Arial" w:hAnsi="Arial" w:cs="Arial"/>
        </w:rPr>
      </w:pPr>
    </w:p>
    <w:p w:rsidR="00B34ABE" w:rsidRDefault="00B34ABE">
      <w:pPr>
        <w:pStyle w:val="afc"/>
        <w:ind w:firstLineChars="0" w:firstLine="0"/>
        <w:jc w:val="left"/>
      </w:pPr>
    </w:p>
    <w:p w:rsidR="00B34ABE" w:rsidRDefault="00B34ABE">
      <w:pPr>
        <w:pStyle w:val="afc"/>
        <w:ind w:firstLineChars="350" w:firstLine="735"/>
        <w:jc w:val="center"/>
        <w:rPr>
          <w:color w:val="000000" w:themeColor="text1"/>
          <w:szCs w:val="22"/>
        </w:rPr>
      </w:pPr>
    </w:p>
    <w:p w:rsidR="00B34ABE" w:rsidRDefault="00B34ABE">
      <w:pPr>
        <w:tabs>
          <w:tab w:val="left" w:pos="5593"/>
        </w:tabs>
        <w:jc w:val="left"/>
      </w:pPr>
    </w:p>
    <w:p w:rsidR="00B34ABE" w:rsidRDefault="00B34ABE">
      <w:pPr>
        <w:tabs>
          <w:tab w:val="left" w:pos="5593"/>
        </w:tabs>
        <w:jc w:val="left"/>
      </w:pPr>
    </w:p>
    <w:p w:rsidR="00B34ABE" w:rsidRDefault="00B34ABE">
      <w:pPr>
        <w:widowControl/>
        <w:spacing w:line="270" w:lineRule="atLeast"/>
        <w:rPr>
          <w:rFonts w:asciiTheme="majorEastAsia" w:eastAsiaTheme="majorEastAsia" w:hAnsiTheme="majorEastAsia" w:cstheme="majorEastAsia"/>
          <w:bCs/>
          <w:color w:val="000000" w:themeColor="text1"/>
          <w:kern w:val="0"/>
          <w:szCs w:val="22"/>
        </w:rPr>
      </w:pPr>
    </w:p>
    <w:p w:rsidR="00B34ABE" w:rsidRDefault="0040482E">
      <w:pPr>
        <w:widowControl/>
        <w:spacing w:line="240" w:lineRule="auto"/>
        <w:jc w:val="left"/>
        <w:rPr>
          <w:rFonts w:asciiTheme="majorEastAsia" w:eastAsiaTheme="majorEastAsia" w:hAnsiTheme="majorEastAsia" w:cstheme="majorEastAsia"/>
          <w:bCs/>
          <w:color w:val="000000" w:themeColor="text1"/>
          <w:kern w:val="0"/>
          <w:szCs w:val="22"/>
        </w:rPr>
      </w:pPr>
      <w:r>
        <w:rPr>
          <w:rFonts w:asciiTheme="majorEastAsia" w:eastAsiaTheme="majorEastAsia" w:hAnsiTheme="majorEastAsia" w:cstheme="majorEastAsia"/>
          <w:bCs/>
          <w:color w:val="000000" w:themeColor="text1"/>
          <w:kern w:val="0"/>
          <w:szCs w:val="22"/>
        </w:rPr>
        <w:br w:type="page"/>
      </w:r>
    </w:p>
    <w:p w:rsidR="00B34ABE" w:rsidRDefault="0040482E">
      <w:pPr>
        <w:pStyle w:val="af1"/>
        <w:spacing w:line="240" w:lineRule="auto"/>
        <w:rPr>
          <w:sz w:val="21"/>
          <w:szCs w:val="21"/>
        </w:rPr>
      </w:pPr>
      <w:r>
        <w:rPr>
          <w:rFonts w:hint="eastAsia"/>
          <w:sz w:val="21"/>
          <w:szCs w:val="21"/>
        </w:rPr>
        <w:lastRenderedPageBreak/>
        <w:t>附录</w:t>
      </w:r>
      <w:r>
        <w:rPr>
          <w:rFonts w:hint="eastAsia"/>
          <w:sz w:val="21"/>
          <w:szCs w:val="21"/>
        </w:rPr>
        <w:t>A</w:t>
      </w:r>
    </w:p>
    <w:p w:rsidR="00B34ABE" w:rsidRDefault="0040482E">
      <w:pPr>
        <w:pStyle w:val="af1"/>
        <w:spacing w:line="240" w:lineRule="auto"/>
        <w:rPr>
          <w:rFonts w:ascii="宋体" w:hAnsi="宋体"/>
          <w:sz w:val="21"/>
          <w:szCs w:val="21"/>
        </w:rPr>
      </w:pPr>
      <w:r>
        <w:rPr>
          <w:rFonts w:hint="eastAsia"/>
          <w:sz w:val="21"/>
          <w:szCs w:val="21"/>
        </w:rPr>
        <w:t>（规范性附录）</w:t>
      </w:r>
    </w:p>
    <w:p w:rsidR="00B34ABE" w:rsidRDefault="0040482E">
      <w:pPr>
        <w:pStyle w:val="af1"/>
        <w:spacing w:line="240" w:lineRule="auto"/>
        <w:rPr>
          <w:sz w:val="21"/>
          <w:szCs w:val="21"/>
        </w:rPr>
      </w:pPr>
      <w:r>
        <w:rPr>
          <w:rFonts w:hint="eastAsia"/>
          <w:sz w:val="21"/>
          <w:szCs w:val="21"/>
        </w:rPr>
        <w:t>出热水时间、热水温度波动实验方法</w:t>
      </w:r>
    </w:p>
    <w:p w:rsidR="00B34ABE" w:rsidRDefault="00B34ABE">
      <w:pPr>
        <w:spacing w:line="440" w:lineRule="exact"/>
        <w:outlineLvl w:val="0"/>
        <w:rPr>
          <w:color w:val="000000" w:themeColor="text1"/>
        </w:rPr>
      </w:pPr>
    </w:p>
    <w:p w:rsidR="00B34ABE" w:rsidRDefault="0040482E">
      <w:pPr>
        <w:spacing w:line="440" w:lineRule="exact"/>
        <w:outlineLvl w:val="0"/>
        <w:rPr>
          <w:color w:val="000000" w:themeColor="text1"/>
        </w:rPr>
      </w:pPr>
      <w:r>
        <w:rPr>
          <w:rFonts w:hint="eastAsia"/>
          <w:color w:val="000000" w:themeColor="text1"/>
        </w:rPr>
        <w:t xml:space="preserve">A.1   </w:t>
      </w:r>
      <w:bookmarkStart w:id="18" w:name="_Toc29574"/>
      <w:bookmarkStart w:id="19" w:name="_Toc15699"/>
      <w:bookmarkStart w:id="20" w:name="_Toc15112"/>
      <w:bookmarkStart w:id="21" w:name="_Toc15118"/>
      <w:bookmarkEnd w:id="18"/>
      <w:bookmarkEnd w:id="19"/>
      <w:bookmarkEnd w:id="20"/>
      <w:bookmarkEnd w:id="21"/>
      <w:r>
        <w:rPr>
          <w:color w:val="000000" w:themeColor="text1"/>
        </w:rPr>
        <w:t>试验室条件</w:t>
      </w:r>
    </w:p>
    <w:p w:rsidR="00B34ABE" w:rsidRDefault="0040482E">
      <w:pPr>
        <w:spacing w:line="440" w:lineRule="exact"/>
        <w:rPr>
          <w:color w:val="000000" w:themeColor="text1"/>
        </w:rPr>
      </w:pPr>
      <w:r>
        <w:rPr>
          <w:rFonts w:hint="eastAsia"/>
          <w:color w:val="000000" w:themeColor="text1"/>
        </w:rPr>
        <w:t xml:space="preserve">     </w:t>
      </w:r>
      <w:r>
        <w:rPr>
          <w:color w:val="000000" w:themeColor="text1"/>
        </w:rPr>
        <w:t>应符合</w:t>
      </w:r>
      <w:r>
        <w:rPr>
          <w:color w:val="000000" w:themeColor="text1"/>
        </w:rPr>
        <w:t>GB 6932</w:t>
      </w:r>
      <w:r>
        <w:rPr>
          <w:rFonts w:hint="eastAsia"/>
          <w:color w:val="000000" w:themeColor="text1"/>
        </w:rPr>
        <w:t xml:space="preserve">  </w:t>
      </w:r>
      <w:r>
        <w:rPr>
          <w:color w:val="000000" w:themeColor="text1"/>
        </w:rPr>
        <w:t>中</w:t>
      </w:r>
      <w:r>
        <w:rPr>
          <w:color w:val="000000" w:themeColor="text1"/>
        </w:rPr>
        <w:t>7.1</w:t>
      </w:r>
      <w:r>
        <w:rPr>
          <w:color w:val="000000" w:themeColor="text1"/>
        </w:rPr>
        <w:t>的规定。</w:t>
      </w:r>
    </w:p>
    <w:p w:rsidR="00B34ABE" w:rsidRDefault="0040482E">
      <w:pPr>
        <w:spacing w:before="156" w:after="156" w:line="440" w:lineRule="exact"/>
        <w:ind w:firstLineChars="200" w:firstLine="420"/>
        <w:outlineLvl w:val="2"/>
        <w:rPr>
          <w:color w:val="000000" w:themeColor="text1"/>
          <w:szCs w:val="20"/>
        </w:rPr>
      </w:pPr>
      <w:bookmarkStart w:id="22" w:name="_Toc7404"/>
      <w:bookmarkStart w:id="23" w:name="_Toc31384"/>
      <w:bookmarkEnd w:id="22"/>
      <w:bookmarkEnd w:id="23"/>
      <w:r>
        <w:rPr>
          <w:color w:val="000000" w:themeColor="text1"/>
        </w:rPr>
        <w:t>试验水路系统试验水路系统见图</w:t>
      </w:r>
      <w:r>
        <w:rPr>
          <w:rFonts w:hint="eastAsia"/>
          <w:color w:val="000000" w:themeColor="text1"/>
        </w:rPr>
        <w:t>A.1</w:t>
      </w:r>
      <w:r>
        <w:rPr>
          <w:color w:val="000000" w:themeColor="text1"/>
        </w:rPr>
        <w:t>所示，水路管道规格（</w:t>
      </w:r>
      <w:r>
        <w:rPr>
          <w:color w:val="000000" w:themeColor="text1"/>
        </w:rPr>
        <w:t>PPR</w:t>
      </w:r>
      <w:r>
        <w:rPr>
          <w:color w:val="000000" w:themeColor="text1"/>
        </w:rPr>
        <w:t>管、</w:t>
      </w:r>
      <w:r>
        <w:rPr>
          <w:rFonts w:hint="eastAsia"/>
          <w:color w:val="000000" w:themeColor="text1"/>
        </w:rPr>
        <w:t>弯头</w:t>
      </w:r>
      <w:r>
        <w:rPr>
          <w:color w:val="000000" w:themeColor="text1"/>
        </w:rPr>
        <w:t>dn2</w:t>
      </w:r>
      <w:r>
        <w:rPr>
          <w:rFonts w:hint="eastAsia"/>
          <w:color w:val="000000" w:themeColor="text1"/>
        </w:rPr>
        <w:t>0</w:t>
      </w:r>
      <w:r>
        <w:rPr>
          <w:color w:val="000000" w:themeColor="text1"/>
        </w:rPr>
        <w:t>×</w:t>
      </w:r>
      <w:r>
        <w:rPr>
          <w:b/>
          <w:bCs/>
          <w:color w:val="000000" w:themeColor="text1"/>
        </w:rPr>
        <w:t>en3.5</w:t>
      </w:r>
      <w:r>
        <w:rPr>
          <w:color w:val="000000" w:themeColor="text1"/>
        </w:rPr>
        <w:t>），</w:t>
      </w:r>
      <w:r>
        <w:rPr>
          <w:rFonts w:hint="eastAsia"/>
          <w:color w:val="000000" w:themeColor="text1"/>
        </w:rPr>
        <w:t>循环</w:t>
      </w:r>
      <w:r>
        <w:rPr>
          <w:color w:val="000000" w:themeColor="text1"/>
        </w:rPr>
        <w:t>水管长度</w:t>
      </w:r>
      <w:r>
        <w:rPr>
          <w:color w:val="000000" w:themeColor="text1"/>
        </w:rPr>
        <w:t>35m</w:t>
      </w:r>
      <w:r>
        <w:rPr>
          <w:rFonts w:hint="eastAsia"/>
          <w:color w:val="000000" w:themeColor="text1"/>
        </w:rPr>
        <w:t>（图</w:t>
      </w:r>
      <w:r>
        <w:rPr>
          <w:rFonts w:hint="eastAsia"/>
          <w:color w:val="000000" w:themeColor="text1"/>
        </w:rPr>
        <w:t>A.1</w:t>
      </w:r>
      <w:r>
        <w:rPr>
          <w:rFonts w:hint="eastAsia"/>
          <w:color w:val="000000" w:themeColor="text1"/>
        </w:rPr>
        <w:t>中实线段为</w:t>
      </w:r>
      <w:r>
        <w:rPr>
          <w:rFonts w:hint="eastAsia"/>
          <w:color w:val="000000" w:themeColor="text1"/>
        </w:rPr>
        <w:t>35m</w:t>
      </w:r>
      <w:r>
        <w:rPr>
          <w:rFonts w:hint="eastAsia"/>
          <w:color w:val="000000" w:themeColor="text1"/>
        </w:rPr>
        <w:t>的循环管路，接通实线段阀门，断开虚线段阀门）；</w:t>
      </w:r>
      <w:r>
        <w:rPr>
          <w:color w:val="000000" w:themeColor="text1"/>
          <w:szCs w:val="20"/>
        </w:rPr>
        <w:t>热水器负荷</w:t>
      </w:r>
      <w:r>
        <w:rPr>
          <w:rFonts w:hint="eastAsia"/>
          <w:color w:val="000000" w:themeColor="text1"/>
          <w:szCs w:val="20"/>
        </w:rPr>
        <w:t>≥</w:t>
      </w:r>
      <w:r>
        <w:rPr>
          <w:color w:val="000000" w:themeColor="text1"/>
          <w:szCs w:val="20"/>
        </w:rPr>
        <w:t>32</w:t>
      </w:r>
      <w:r>
        <w:rPr>
          <w:rFonts w:hint="eastAsia"/>
          <w:color w:val="000000" w:themeColor="text1"/>
          <w:szCs w:val="20"/>
        </w:rPr>
        <w:t>kW</w:t>
      </w:r>
      <w:r>
        <w:rPr>
          <w:color w:val="000000" w:themeColor="text1"/>
          <w:szCs w:val="20"/>
        </w:rPr>
        <w:t>时水管长度按</w:t>
      </w:r>
      <w:r>
        <w:rPr>
          <w:color w:val="000000" w:themeColor="text1"/>
          <w:szCs w:val="20"/>
        </w:rPr>
        <w:t>60m</w:t>
      </w:r>
      <w:r>
        <w:rPr>
          <w:color w:val="000000" w:themeColor="text1"/>
          <w:szCs w:val="20"/>
        </w:rPr>
        <w:t>设置</w:t>
      </w:r>
      <w:r>
        <w:rPr>
          <w:rFonts w:hint="eastAsia"/>
          <w:color w:val="000000" w:themeColor="text1"/>
          <w:szCs w:val="20"/>
        </w:rPr>
        <w:t>（</w:t>
      </w:r>
      <w:r>
        <w:rPr>
          <w:rFonts w:hint="eastAsia"/>
          <w:color w:val="000000" w:themeColor="text1"/>
        </w:rPr>
        <w:t>图</w:t>
      </w:r>
      <w:r>
        <w:rPr>
          <w:rFonts w:hint="eastAsia"/>
          <w:color w:val="000000" w:themeColor="text1"/>
        </w:rPr>
        <w:t>A.1</w:t>
      </w:r>
      <w:r>
        <w:rPr>
          <w:rFonts w:hint="eastAsia"/>
          <w:color w:val="000000" w:themeColor="text1"/>
        </w:rPr>
        <w:t>中实线段加虚线段为</w:t>
      </w:r>
      <w:r>
        <w:rPr>
          <w:rFonts w:hint="eastAsia"/>
          <w:color w:val="000000" w:themeColor="text1"/>
        </w:rPr>
        <w:t>60m</w:t>
      </w:r>
      <w:r>
        <w:rPr>
          <w:rFonts w:hint="eastAsia"/>
          <w:color w:val="000000" w:themeColor="text1"/>
        </w:rPr>
        <w:t>的循环管路，断开实线段阀门，接通虚线段阀门），按照管路箭头所示控制水流走向，</w:t>
      </w:r>
      <w:r>
        <w:rPr>
          <w:rFonts w:hint="eastAsia"/>
          <w:color w:val="000000" w:themeColor="text1"/>
        </w:rPr>
        <w:t>35m</w:t>
      </w:r>
      <w:r>
        <w:rPr>
          <w:rFonts w:hint="eastAsia"/>
          <w:color w:val="000000" w:themeColor="text1"/>
        </w:rPr>
        <w:t>段直角</w:t>
      </w:r>
      <w:r>
        <w:rPr>
          <w:rFonts w:hint="eastAsia"/>
          <w:color w:val="000000" w:themeColor="text1"/>
        </w:rPr>
        <w:t>弯</w:t>
      </w:r>
      <w:r>
        <w:rPr>
          <w:rFonts w:hint="eastAsia"/>
          <w:color w:val="000000" w:themeColor="text1"/>
        </w:rPr>
        <w:t>头总数量</w:t>
      </w:r>
      <w:r>
        <w:rPr>
          <w:rFonts w:hint="eastAsia"/>
          <w:color w:val="000000" w:themeColor="text1"/>
        </w:rPr>
        <w:t>14</w:t>
      </w:r>
      <w:r>
        <w:rPr>
          <w:rFonts w:hint="eastAsia"/>
          <w:color w:val="000000" w:themeColor="text1"/>
        </w:rPr>
        <w:t>个，</w:t>
      </w:r>
      <w:r>
        <w:rPr>
          <w:rFonts w:hint="eastAsia"/>
          <w:color w:val="000000" w:themeColor="text1"/>
        </w:rPr>
        <w:t>60m</w:t>
      </w:r>
      <w:r>
        <w:rPr>
          <w:rFonts w:hint="eastAsia"/>
          <w:color w:val="000000" w:themeColor="text1"/>
        </w:rPr>
        <w:t>段直角</w:t>
      </w:r>
      <w:r>
        <w:rPr>
          <w:rFonts w:hint="eastAsia"/>
          <w:color w:val="000000" w:themeColor="text1"/>
        </w:rPr>
        <w:t>弯</w:t>
      </w:r>
      <w:r>
        <w:rPr>
          <w:rFonts w:hint="eastAsia"/>
          <w:color w:val="000000" w:themeColor="text1"/>
        </w:rPr>
        <w:t>头总数量</w:t>
      </w:r>
      <w:r>
        <w:rPr>
          <w:rFonts w:hint="eastAsia"/>
          <w:color w:val="000000" w:themeColor="text1"/>
        </w:rPr>
        <w:t>22</w:t>
      </w:r>
      <w:r>
        <w:rPr>
          <w:rFonts w:hint="eastAsia"/>
          <w:color w:val="000000" w:themeColor="text1"/>
        </w:rPr>
        <w:t>个</w:t>
      </w:r>
      <w:r>
        <w:rPr>
          <w:color w:val="000000" w:themeColor="text1"/>
          <w:szCs w:val="20"/>
        </w:rPr>
        <w:t>。热水器循环管路系统应装有自动排气阀</w:t>
      </w:r>
      <w:r>
        <w:rPr>
          <w:rFonts w:hint="eastAsia"/>
          <w:color w:val="000000" w:themeColor="text1"/>
          <w:szCs w:val="20"/>
        </w:rPr>
        <w:t>（或</w:t>
      </w:r>
      <w:r>
        <w:rPr>
          <w:color w:val="000000" w:themeColor="text1"/>
          <w:szCs w:val="20"/>
        </w:rPr>
        <w:t>安全阀、膨胀水箱</w:t>
      </w:r>
      <w:r>
        <w:rPr>
          <w:rFonts w:hint="eastAsia"/>
          <w:color w:val="000000" w:themeColor="text1"/>
          <w:szCs w:val="20"/>
        </w:rPr>
        <w:t>）</w:t>
      </w:r>
      <w:r>
        <w:rPr>
          <w:color w:val="000000" w:themeColor="text1"/>
          <w:szCs w:val="20"/>
        </w:rPr>
        <w:t>，排气阀应安装在管路系统最高点。</w:t>
      </w:r>
    </w:p>
    <w:p w:rsidR="00B34ABE" w:rsidRDefault="0040482E">
      <w:pPr>
        <w:spacing w:line="440" w:lineRule="exact"/>
        <w:ind w:firstLineChars="200" w:firstLine="420"/>
        <w:rPr>
          <w:color w:val="000000" w:themeColor="text1"/>
          <w:szCs w:val="20"/>
        </w:rPr>
      </w:pPr>
      <w:r>
        <w:rPr>
          <w:rFonts w:ascii="宋体" w:hAnsi="宋体" w:cs="宋体" w:hint="eastAsia"/>
          <w:color w:val="000000" w:themeColor="text1"/>
        </w:rPr>
        <w:t>出水点</w:t>
      </w:r>
      <w:r>
        <w:rPr>
          <w:rFonts w:ascii="宋体" w:hAnsi="宋体" w:cs="宋体" w:hint="eastAsia"/>
          <w:color w:val="000000" w:themeColor="text1"/>
        </w:rPr>
        <w:t>1</w:t>
      </w:r>
      <w:r>
        <w:rPr>
          <w:rFonts w:ascii="宋体" w:hAnsi="宋体" w:cs="宋体" w:hint="eastAsia"/>
          <w:color w:val="000000" w:themeColor="text1"/>
        </w:rPr>
        <w:t>在距离热水器出热口</w:t>
      </w:r>
      <w:r>
        <w:rPr>
          <w:rFonts w:ascii="宋体" w:hAnsi="宋体" w:cs="宋体" w:hint="eastAsia"/>
          <w:color w:val="000000" w:themeColor="text1"/>
        </w:rPr>
        <w:t>10</w:t>
      </w:r>
      <w:r>
        <w:rPr>
          <w:rFonts w:ascii="宋体" w:hAnsi="宋体" w:cs="宋体"/>
          <w:color w:val="000000" w:themeColor="text1"/>
        </w:rPr>
        <w:t>m</w:t>
      </w:r>
      <w:r>
        <w:rPr>
          <w:rFonts w:ascii="宋体" w:hAnsi="宋体" w:cs="宋体" w:hint="eastAsia"/>
          <w:color w:val="000000" w:themeColor="text1"/>
        </w:rPr>
        <w:t>处，</w:t>
      </w:r>
      <w:r>
        <w:rPr>
          <w:color w:val="000000" w:themeColor="text1"/>
        </w:rPr>
        <w:t>出水点</w:t>
      </w:r>
      <w:r>
        <w:rPr>
          <w:rFonts w:hint="eastAsia"/>
          <w:color w:val="000000" w:themeColor="text1"/>
        </w:rPr>
        <w:t>2</w:t>
      </w:r>
      <w:r>
        <w:rPr>
          <w:rFonts w:ascii="宋体" w:hAnsi="宋体" w:cs="宋体" w:hint="eastAsia"/>
          <w:color w:val="000000" w:themeColor="text1"/>
        </w:rPr>
        <w:t>距离出水点</w:t>
      </w:r>
      <w:r>
        <w:rPr>
          <w:rFonts w:ascii="宋体" w:hAnsi="宋体" w:cs="宋体" w:hint="eastAsia"/>
          <w:color w:val="000000" w:themeColor="text1"/>
        </w:rPr>
        <w:t>1</w:t>
      </w:r>
      <w:r>
        <w:rPr>
          <w:rFonts w:ascii="宋体" w:hAnsi="宋体" w:cs="宋体" w:hint="eastAsia"/>
          <w:color w:val="000000" w:themeColor="text1"/>
        </w:rPr>
        <w:t>位置</w:t>
      </w:r>
      <w:r>
        <w:rPr>
          <w:rFonts w:ascii="宋体" w:hAnsi="宋体" w:cs="宋体" w:hint="eastAsia"/>
          <w:color w:val="000000" w:themeColor="text1"/>
        </w:rPr>
        <w:t>10</w:t>
      </w:r>
      <w:r>
        <w:rPr>
          <w:rFonts w:ascii="宋体" w:hAnsi="宋体" w:cs="宋体"/>
          <w:color w:val="000000" w:themeColor="text1"/>
        </w:rPr>
        <w:t>m</w:t>
      </w:r>
      <w:r>
        <w:rPr>
          <w:rFonts w:ascii="宋体" w:hAnsi="宋体" w:cs="宋体" w:hint="eastAsia"/>
          <w:color w:val="000000" w:themeColor="text1"/>
        </w:rPr>
        <w:t>处</w:t>
      </w:r>
      <w:r>
        <w:rPr>
          <w:rFonts w:ascii="宋体" w:hAnsi="宋体" w:cs="宋体" w:hint="eastAsia"/>
          <w:color w:val="000000" w:themeColor="text1"/>
        </w:rPr>
        <w:t>,</w:t>
      </w:r>
      <w:r>
        <w:rPr>
          <w:rFonts w:hint="eastAsia"/>
          <w:color w:val="000000" w:themeColor="text1"/>
        </w:rPr>
        <w:t>出</w:t>
      </w:r>
      <w:r>
        <w:rPr>
          <w:color w:val="000000" w:themeColor="text1"/>
        </w:rPr>
        <w:t>水</w:t>
      </w:r>
      <w:r>
        <w:rPr>
          <w:rFonts w:hint="eastAsia"/>
          <w:color w:val="000000" w:themeColor="text1"/>
        </w:rPr>
        <w:t>点</w:t>
      </w:r>
      <w:r>
        <w:rPr>
          <w:rFonts w:hint="eastAsia"/>
          <w:color w:val="000000" w:themeColor="text1"/>
        </w:rPr>
        <w:t>1</w:t>
      </w:r>
      <w:r>
        <w:rPr>
          <w:color w:val="000000" w:themeColor="text1"/>
        </w:rPr>
        <w:t>、</w:t>
      </w:r>
      <w:r>
        <w:rPr>
          <w:rFonts w:hint="eastAsia"/>
          <w:color w:val="000000" w:themeColor="text1"/>
        </w:rPr>
        <w:t>2</w:t>
      </w:r>
      <w:r>
        <w:rPr>
          <w:rFonts w:hint="eastAsia"/>
          <w:color w:val="000000" w:themeColor="text1"/>
        </w:rPr>
        <w:t>位置设于从主管分出的</w:t>
      </w:r>
      <w:r>
        <w:rPr>
          <w:color w:val="000000" w:themeColor="text1"/>
        </w:rPr>
        <w:t>支管长度</w:t>
      </w:r>
      <w:r>
        <w:rPr>
          <w:rFonts w:hint="eastAsia"/>
          <w:color w:val="000000" w:themeColor="text1"/>
        </w:rPr>
        <w:t>为</w:t>
      </w:r>
      <w:r>
        <w:rPr>
          <w:rFonts w:hint="eastAsia"/>
          <w:color w:val="000000" w:themeColor="text1"/>
        </w:rPr>
        <w:t>0.3</w:t>
      </w:r>
      <w:r>
        <w:rPr>
          <w:color w:val="000000" w:themeColor="text1"/>
        </w:rPr>
        <w:t xml:space="preserve"> m</w:t>
      </w:r>
      <w:r>
        <w:rPr>
          <w:rFonts w:hint="eastAsia"/>
          <w:color w:val="000000" w:themeColor="text1"/>
        </w:rPr>
        <w:t>端</w:t>
      </w:r>
      <w:r>
        <w:rPr>
          <w:color w:val="000000" w:themeColor="text1"/>
        </w:rPr>
        <w:t>。</w:t>
      </w:r>
    </w:p>
    <w:p w:rsidR="00B34ABE" w:rsidRDefault="0040482E">
      <w:pPr>
        <w:spacing w:before="156" w:after="156" w:line="440" w:lineRule="exact"/>
        <w:ind w:firstLineChars="200" w:firstLine="420"/>
        <w:jc w:val="center"/>
        <w:outlineLvl w:val="2"/>
        <w:rPr>
          <w:color w:val="000000" w:themeColor="text1"/>
          <w:szCs w:val="20"/>
        </w:rPr>
      </w:pPr>
      <w:r>
        <w:rPr>
          <w:rFonts w:eastAsia="Calibri"/>
          <w:noProof/>
          <w:color w:val="000000" w:themeColor="text1"/>
          <w:kern w:val="1"/>
          <w:szCs w:val="24"/>
        </w:rPr>
        <w:drawing>
          <wp:anchor distT="0" distB="0" distL="114300" distR="114300" simplePos="0" relativeHeight="251654144" behindDoc="0" locked="0" layoutInCell="1" allowOverlap="1">
            <wp:simplePos x="0" y="0"/>
            <wp:positionH relativeFrom="column">
              <wp:posOffset>178435</wp:posOffset>
            </wp:positionH>
            <wp:positionV relativeFrom="paragraph">
              <wp:posOffset>363220</wp:posOffset>
            </wp:positionV>
            <wp:extent cx="5328920" cy="2847340"/>
            <wp:effectExtent l="0" t="0" r="5080" b="10160"/>
            <wp:wrapTopAndBottom/>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4">
                      <a:lum/>
                    </a:blip>
                    <a:stretch>
                      <a:fillRect/>
                    </a:stretch>
                  </pic:blipFill>
                  <pic:spPr>
                    <a:xfrm>
                      <a:off x="0" y="0"/>
                      <a:ext cx="5328920" cy="2847340"/>
                    </a:xfrm>
                    <a:prstGeom prst="rect">
                      <a:avLst/>
                    </a:prstGeom>
                    <a:noFill/>
                    <a:ln w="9525">
                      <a:noFill/>
                    </a:ln>
                  </pic:spPr>
                </pic:pic>
              </a:graphicData>
            </a:graphic>
          </wp:anchor>
        </w:drawing>
      </w:r>
      <w:r>
        <w:rPr>
          <w:rFonts w:hint="eastAsia"/>
          <w:color w:val="000000" w:themeColor="text1"/>
        </w:rPr>
        <w:t>图</w:t>
      </w:r>
      <w:r>
        <w:rPr>
          <w:rFonts w:hint="eastAsia"/>
          <w:color w:val="000000" w:themeColor="text1"/>
        </w:rPr>
        <w:t xml:space="preserve">A.1  </w:t>
      </w:r>
      <w:r>
        <w:rPr>
          <w:color w:val="000000" w:themeColor="text1"/>
        </w:rPr>
        <w:t>试验水路系统示意图</w:t>
      </w:r>
    </w:p>
    <w:p w:rsidR="00B34ABE" w:rsidRDefault="0040482E">
      <w:pPr>
        <w:spacing w:before="156" w:after="156" w:line="440" w:lineRule="exact"/>
        <w:outlineLvl w:val="2"/>
        <w:rPr>
          <w:color w:val="000000" w:themeColor="text1"/>
        </w:rPr>
      </w:pPr>
      <w:bookmarkStart w:id="24" w:name="_Toc28331"/>
      <w:bookmarkStart w:id="25" w:name="_Toc9126"/>
      <w:bookmarkEnd w:id="24"/>
      <w:bookmarkEnd w:id="25"/>
      <w:r>
        <w:rPr>
          <w:rFonts w:hint="eastAsia"/>
          <w:color w:val="000000" w:themeColor="text1"/>
        </w:rPr>
        <w:t xml:space="preserve">A.2  </w:t>
      </w:r>
      <w:r>
        <w:rPr>
          <w:color w:val="000000" w:themeColor="text1"/>
        </w:rPr>
        <w:t>试验用仪器、设备</w:t>
      </w:r>
    </w:p>
    <w:p w:rsidR="00B34ABE" w:rsidRDefault="0040482E">
      <w:pPr>
        <w:spacing w:line="440" w:lineRule="exact"/>
        <w:rPr>
          <w:color w:val="000000" w:themeColor="text1"/>
        </w:rPr>
      </w:pPr>
      <w:r>
        <w:rPr>
          <w:rFonts w:hint="eastAsia"/>
          <w:color w:val="000000" w:themeColor="text1"/>
        </w:rPr>
        <w:t xml:space="preserve">     </w:t>
      </w:r>
      <w:r>
        <w:rPr>
          <w:color w:val="000000" w:themeColor="text1"/>
        </w:rPr>
        <w:t>试验用仪器仪表应符合表</w:t>
      </w:r>
      <w:r>
        <w:rPr>
          <w:rFonts w:hint="eastAsia"/>
          <w:color w:val="000000" w:themeColor="text1"/>
        </w:rPr>
        <w:t>A.1</w:t>
      </w:r>
      <w:r>
        <w:rPr>
          <w:color w:val="000000" w:themeColor="text1"/>
        </w:rPr>
        <w:t>及</w:t>
      </w:r>
      <w:r>
        <w:rPr>
          <w:color w:val="000000" w:themeColor="text1"/>
        </w:rPr>
        <w:t>GB 693</w:t>
      </w:r>
      <w:r>
        <w:rPr>
          <w:rFonts w:hint="eastAsia"/>
          <w:color w:val="000000" w:themeColor="text1"/>
        </w:rPr>
        <w:t>2</w:t>
      </w:r>
      <w:r>
        <w:rPr>
          <w:color w:val="000000" w:themeColor="text1"/>
        </w:rPr>
        <w:t>中</w:t>
      </w:r>
      <w:r>
        <w:rPr>
          <w:color w:val="000000" w:themeColor="text1"/>
        </w:rPr>
        <w:t>7.3</w:t>
      </w:r>
      <w:r>
        <w:rPr>
          <w:color w:val="000000" w:themeColor="text1"/>
        </w:rPr>
        <w:t>的规定。</w:t>
      </w:r>
    </w:p>
    <w:p w:rsidR="00B34ABE" w:rsidRDefault="00B34ABE">
      <w:pPr>
        <w:spacing w:line="440" w:lineRule="exact"/>
        <w:rPr>
          <w:color w:val="000000" w:themeColor="text1"/>
        </w:rPr>
      </w:pPr>
    </w:p>
    <w:p w:rsidR="00B34ABE" w:rsidRDefault="0040482E">
      <w:pPr>
        <w:spacing w:line="440" w:lineRule="exact"/>
        <w:rPr>
          <w:color w:val="000000" w:themeColor="text1"/>
        </w:rPr>
      </w:pPr>
      <w:r>
        <w:rPr>
          <w:rFonts w:hint="eastAsia"/>
          <w:color w:val="000000" w:themeColor="text1"/>
        </w:rPr>
        <w:t xml:space="preserve">                         </w:t>
      </w:r>
      <w:r>
        <w:rPr>
          <w:rFonts w:hint="eastAsia"/>
          <w:color w:val="000000" w:themeColor="text1"/>
        </w:rPr>
        <w:t>表</w:t>
      </w:r>
      <w:r>
        <w:rPr>
          <w:rFonts w:hint="eastAsia"/>
          <w:color w:val="000000" w:themeColor="text1"/>
        </w:rPr>
        <w:t xml:space="preserve">A.1 </w:t>
      </w:r>
      <w:r>
        <w:rPr>
          <w:color w:val="000000" w:themeColor="text1"/>
        </w:rPr>
        <w:t>试验用仪器、设备</w:t>
      </w:r>
    </w:p>
    <w:tbl>
      <w:tblPr>
        <w:tblW w:w="7280" w:type="dxa"/>
        <w:tblInd w:w="191" w:type="dxa"/>
        <w:tblLayout w:type="fixed"/>
        <w:tblLook w:val="04A0" w:firstRow="1" w:lastRow="0" w:firstColumn="1" w:lastColumn="0" w:noHBand="0" w:noVBand="1"/>
      </w:tblPr>
      <w:tblGrid>
        <w:gridCol w:w="1527"/>
        <w:gridCol w:w="1738"/>
        <w:gridCol w:w="1306"/>
        <w:gridCol w:w="1482"/>
        <w:gridCol w:w="1227"/>
      </w:tblGrid>
      <w:tr w:rsidR="00B34ABE">
        <w:tc>
          <w:tcPr>
            <w:tcW w:w="1527" w:type="dxa"/>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tcPr>
          <w:p w:rsidR="00B34ABE" w:rsidRDefault="0040482E">
            <w:pPr>
              <w:spacing w:line="440" w:lineRule="exact"/>
              <w:jc w:val="center"/>
              <w:rPr>
                <w:rFonts w:ascii="宋体" w:hAnsi="宋体"/>
                <w:color w:val="000000" w:themeColor="text1"/>
                <w:sz w:val="18"/>
                <w:szCs w:val="18"/>
              </w:rPr>
            </w:pPr>
            <w:r>
              <w:rPr>
                <w:rFonts w:ascii="宋体" w:hAnsi="宋体" w:hint="eastAsia"/>
                <w:color w:val="000000" w:themeColor="text1"/>
                <w:sz w:val="18"/>
                <w:szCs w:val="18"/>
              </w:rPr>
              <w:t>仪器分类</w:t>
            </w:r>
          </w:p>
        </w:tc>
        <w:tc>
          <w:tcPr>
            <w:tcW w:w="1738" w:type="dxa"/>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tcPr>
          <w:p w:rsidR="00B34ABE" w:rsidRDefault="0040482E">
            <w:pPr>
              <w:spacing w:line="440" w:lineRule="exact"/>
              <w:jc w:val="center"/>
              <w:rPr>
                <w:rFonts w:ascii="宋体" w:hAnsi="宋体"/>
                <w:color w:val="000000" w:themeColor="text1"/>
                <w:sz w:val="18"/>
                <w:szCs w:val="18"/>
              </w:rPr>
            </w:pPr>
            <w:r>
              <w:rPr>
                <w:rFonts w:ascii="宋体" w:hAnsi="宋体" w:hint="eastAsia"/>
                <w:color w:val="000000" w:themeColor="text1"/>
                <w:sz w:val="18"/>
                <w:szCs w:val="18"/>
              </w:rPr>
              <w:t>用途</w:t>
            </w:r>
          </w:p>
        </w:tc>
        <w:tc>
          <w:tcPr>
            <w:tcW w:w="1306" w:type="dxa"/>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tcPr>
          <w:p w:rsidR="00B34ABE" w:rsidRDefault="0040482E">
            <w:pPr>
              <w:spacing w:line="440" w:lineRule="exact"/>
              <w:jc w:val="center"/>
              <w:rPr>
                <w:rFonts w:ascii="宋体" w:hAnsi="宋体"/>
                <w:color w:val="000000" w:themeColor="text1"/>
                <w:sz w:val="18"/>
                <w:szCs w:val="18"/>
              </w:rPr>
            </w:pPr>
            <w:r>
              <w:rPr>
                <w:rFonts w:ascii="宋体" w:hAnsi="宋体" w:hint="eastAsia"/>
                <w:color w:val="000000" w:themeColor="text1"/>
                <w:sz w:val="18"/>
                <w:szCs w:val="18"/>
              </w:rPr>
              <w:t>仪器名称</w:t>
            </w:r>
          </w:p>
        </w:tc>
        <w:tc>
          <w:tcPr>
            <w:tcW w:w="1482" w:type="dxa"/>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tcPr>
          <w:p w:rsidR="00B34ABE" w:rsidRDefault="0040482E">
            <w:pPr>
              <w:spacing w:line="440" w:lineRule="exact"/>
              <w:jc w:val="center"/>
              <w:rPr>
                <w:rFonts w:ascii="宋体" w:hAnsi="宋体"/>
                <w:color w:val="000000" w:themeColor="text1"/>
                <w:sz w:val="18"/>
                <w:szCs w:val="18"/>
              </w:rPr>
            </w:pPr>
            <w:r>
              <w:rPr>
                <w:rFonts w:ascii="宋体" w:hAnsi="宋体" w:hint="eastAsia"/>
                <w:color w:val="000000" w:themeColor="text1"/>
                <w:sz w:val="18"/>
                <w:szCs w:val="18"/>
              </w:rPr>
              <w:t>量程</w:t>
            </w:r>
          </w:p>
        </w:tc>
        <w:tc>
          <w:tcPr>
            <w:tcW w:w="1227"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34ABE" w:rsidRDefault="0040482E">
            <w:pPr>
              <w:spacing w:line="440" w:lineRule="exact"/>
              <w:jc w:val="center"/>
              <w:rPr>
                <w:rFonts w:ascii="宋体" w:hAnsi="宋体"/>
                <w:color w:val="000000" w:themeColor="text1"/>
                <w:sz w:val="18"/>
                <w:szCs w:val="18"/>
              </w:rPr>
            </w:pPr>
            <w:r>
              <w:rPr>
                <w:rFonts w:ascii="宋体" w:hAnsi="宋体" w:hint="eastAsia"/>
                <w:color w:val="000000" w:themeColor="text1"/>
                <w:sz w:val="18"/>
                <w:szCs w:val="18"/>
              </w:rPr>
              <w:t>精度</w:t>
            </w:r>
          </w:p>
        </w:tc>
      </w:tr>
      <w:tr w:rsidR="00B34ABE">
        <w:tc>
          <w:tcPr>
            <w:tcW w:w="1527" w:type="dxa"/>
            <w:tcBorders>
              <w:top w:val="single" w:sz="4"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tcPr>
          <w:p w:rsidR="00B34ABE" w:rsidRDefault="0040482E">
            <w:pPr>
              <w:spacing w:line="440" w:lineRule="exact"/>
              <w:rPr>
                <w:rFonts w:ascii="宋体" w:hAnsi="宋体"/>
                <w:color w:val="000000" w:themeColor="text1"/>
                <w:sz w:val="18"/>
                <w:szCs w:val="18"/>
              </w:rPr>
            </w:pPr>
            <w:r>
              <w:rPr>
                <w:rFonts w:ascii="宋体" w:hAnsi="宋体" w:hint="eastAsia"/>
                <w:color w:val="000000" w:themeColor="text1"/>
                <w:sz w:val="18"/>
                <w:szCs w:val="18"/>
              </w:rPr>
              <w:t>尺寸测试仪器</w:t>
            </w:r>
          </w:p>
        </w:tc>
        <w:tc>
          <w:tcPr>
            <w:tcW w:w="1738"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tcPr>
          <w:p w:rsidR="00B34ABE" w:rsidRDefault="0040482E">
            <w:pPr>
              <w:spacing w:line="440" w:lineRule="exact"/>
              <w:jc w:val="center"/>
              <w:rPr>
                <w:rFonts w:ascii="宋体" w:hAnsi="宋体"/>
                <w:color w:val="000000" w:themeColor="text1"/>
                <w:sz w:val="18"/>
                <w:szCs w:val="18"/>
              </w:rPr>
            </w:pPr>
            <w:r>
              <w:rPr>
                <w:rFonts w:ascii="宋体" w:hAnsi="宋体" w:hint="eastAsia"/>
                <w:color w:val="000000" w:themeColor="text1"/>
                <w:sz w:val="18"/>
                <w:szCs w:val="18"/>
              </w:rPr>
              <w:t>测量部件直径</w:t>
            </w:r>
          </w:p>
        </w:tc>
        <w:tc>
          <w:tcPr>
            <w:tcW w:w="1306"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tcPr>
          <w:p w:rsidR="00B34ABE" w:rsidRDefault="0040482E">
            <w:pPr>
              <w:spacing w:line="440" w:lineRule="exact"/>
              <w:jc w:val="center"/>
              <w:rPr>
                <w:rFonts w:ascii="宋体" w:hAnsi="宋体"/>
                <w:color w:val="000000" w:themeColor="text1"/>
                <w:sz w:val="18"/>
                <w:szCs w:val="18"/>
              </w:rPr>
            </w:pPr>
            <w:r>
              <w:rPr>
                <w:rFonts w:ascii="宋体" w:hAnsi="宋体" w:hint="eastAsia"/>
                <w:color w:val="000000" w:themeColor="text1"/>
                <w:sz w:val="18"/>
                <w:szCs w:val="18"/>
              </w:rPr>
              <w:t>米尺</w:t>
            </w:r>
          </w:p>
        </w:tc>
        <w:tc>
          <w:tcPr>
            <w:tcW w:w="1482"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tcPr>
          <w:p w:rsidR="00B34ABE" w:rsidRDefault="0040482E">
            <w:pPr>
              <w:spacing w:line="440" w:lineRule="exact"/>
              <w:jc w:val="center"/>
              <w:rPr>
                <w:rFonts w:ascii="宋体" w:hAnsi="宋体"/>
                <w:color w:val="000000" w:themeColor="text1"/>
                <w:sz w:val="18"/>
                <w:szCs w:val="18"/>
              </w:rPr>
            </w:pPr>
            <w:r>
              <w:rPr>
                <w:rFonts w:ascii="宋体" w:hAnsi="宋体" w:hint="eastAsia"/>
                <w:color w:val="000000" w:themeColor="text1"/>
                <w:sz w:val="18"/>
                <w:szCs w:val="18"/>
              </w:rPr>
              <w:t>0 m</w:t>
            </w:r>
            <w:r>
              <w:rPr>
                <w:rFonts w:ascii="宋体" w:hAnsi="宋体" w:hint="eastAsia"/>
                <w:color w:val="000000" w:themeColor="text1"/>
                <w:sz w:val="18"/>
                <w:szCs w:val="18"/>
              </w:rPr>
              <w:t>～</w:t>
            </w:r>
            <w:r>
              <w:rPr>
                <w:rFonts w:ascii="宋体" w:hAnsi="宋体" w:hint="eastAsia"/>
                <w:color w:val="000000" w:themeColor="text1"/>
                <w:sz w:val="18"/>
                <w:szCs w:val="18"/>
              </w:rPr>
              <w:t>5 m</w:t>
            </w:r>
          </w:p>
        </w:tc>
        <w:tc>
          <w:tcPr>
            <w:tcW w:w="1227"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34ABE" w:rsidRDefault="0040482E">
            <w:pPr>
              <w:spacing w:line="440" w:lineRule="exact"/>
              <w:jc w:val="center"/>
              <w:rPr>
                <w:rFonts w:ascii="宋体" w:hAnsi="宋体"/>
                <w:color w:val="000000" w:themeColor="text1"/>
                <w:sz w:val="18"/>
                <w:szCs w:val="18"/>
              </w:rPr>
            </w:pPr>
            <w:r>
              <w:rPr>
                <w:rFonts w:ascii="宋体" w:hAnsi="宋体" w:hint="eastAsia"/>
                <w:color w:val="000000" w:themeColor="text1"/>
                <w:sz w:val="18"/>
                <w:szCs w:val="18"/>
              </w:rPr>
              <w:t>1 mm</w:t>
            </w:r>
          </w:p>
        </w:tc>
      </w:tr>
    </w:tbl>
    <w:p w:rsidR="00B34ABE" w:rsidRDefault="00B34ABE">
      <w:pPr>
        <w:spacing w:line="440" w:lineRule="exact"/>
        <w:outlineLvl w:val="1"/>
        <w:rPr>
          <w:color w:val="000000" w:themeColor="text1"/>
        </w:rPr>
      </w:pPr>
      <w:bookmarkStart w:id="26" w:name="_Toc25863"/>
      <w:bookmarkStart w:id="27" w:name="_Toc26353"/>
      <w:bookmarkEnd w:id="26"/>
      <w:bookmarkEnd w:id="27"/>
    </w:p>
    <w:p w:rsidR="00B34ABE" w:rsidRDefault="0040482E">
      <w:pPr>
        <w:spacing w:before="156" w:after="156" w:line="440" w:lineRule="exact"/>
        <w:ind w:firstLineChars="100" w:firstLine="210"/>
        <w:outlineLvl w:val="2"/>
        <w:rPr>
          <w:color w:val="000000" w:themeColor="text1"/>
        </w:rPr>
      </w:pPr>
      <w:r>
        <w:rPr>
          <w:rFonts w:hint="eastAsia"/>
          <w:color w:val="000000" w:themeColor="text1"/>
        </w:rPr>
        <w:t xml:space="preserve">A.3 </w:t>
      </w:r>
      <w:r>
        <w:rPr>
          <w:rFonts w:ascii="宋体" w:hAnsi="宋体" w:hint="eastAsia"/>
          <w:color w:val="000000" w:themeColor="text1"/>
          <w:szCs w:val="20"/>
        </w:rPr>
        <w:t xml:space="preserve"> </w:t>
      </w:r>
      <w:r>
        <w:rPr>
          <w:rFonts w:hint="eastAsia"/>
          <w:color w:val="000000" w:themeColor="text1"/>
        </w:rPr>
        <w:t>出</w:t>
      </w:r>
      <w:r>
        <w:rPr>
          <w:rFonts w:eastAsia="Calibri" w:hint="eastAsia"/>
          <w:color w:val="000000" w:themeColor="text1"/>
        </w:rPr>
        <w:t>热水</w:t>
      </w:r>
      <w:r>
        <w:rPr>
          <w:rFonts w:hint="eastAsia"/>
          <w:color w:val="000000" w:themeColor="text1"/>
        </w:rPr>
        <w:t>时间</w:t>
      </w:r>
    </w:p>
    <w:p w:rsidR="00B34ABE" w:rsidRDefault="0040482E">
      <w:pPr>
        <w:spacing w:line="440" w:lineRule="exact"/>
        <w:rPr>
          <w:rFonts w:ascii="宋体" w:hAnsi="宋体"/>
          <w:color w:val="000000" w:themeColor="text1"/>
          <w:szCs w:val="20"/>
        </w:rPr>
      </w:pPr>
      <w:r>
        <w:rPr>
          <w:rFonts w:hint="eastAsia"/>
          <w:color w:val="000000" w:themeColor="text1"/>
        </w:rPr>
        <w:t xml:space="preserve">      </w:t>
      </w:r>
      <w:r>
        <w:rPr>
          <w:color w:val="000000" w:themeColor="text1"/>
        </w:rPr>
        <w:t>热水器按图</w:t>
      </w:r>
      <w:r>
        <w:rPr>
          <w:rFonts w:hint="eastAsia"/>
          <w:color w:val="000000" w:themeColor="text1"/>
        </w:rPr>
        <w:t>A.</w:t>
      </w:r>
      <w:r>
        <w:rPr>
          <w:color w:val="000000" w:themeColor="text1"/>
        </w:rPr>
        <w:t>1</w:t>
      </w:r>
      <w:r>
        <w:rPr>
          <w:color w:val="000000" w:themeColor="text1"/>
        </w:rPr>
        <w:t>所</w:t>
      </w:r>
      <w:proofErr w:type="gramStart"/>
      <w:r>
        <w:rPr>
          <w:color w:val="000000" w:themeColor="text1"/>
        </w:rPr>
        <w:t>示进行</w:t>
      </w:r>
      <w:proofErr w:type="gramEnd"/>
      <w:r>
        <w:rPr>
          <w:color w:val="000000" w:themeColor="text1"/>
        </w:rPr>
        <w:t>安装，燃气条件为</w:t>
      </w:r>
      <w:r>
        <w:rPr>
          <w:color w:val="000000" w:themeColor="text1"/>
        </w:rPr>
        <w:t>0</w:t>
      </w:r>
      <w:r>
        <w:rPr>
          <w:rFonts w:hint="eastAsia"/>
          <w:color w:val="000000" w:themeColor="text1"/>
        </w:rPr>
        <w:t>-</w:t>
      </w:r>
      <w:r>
        <w:rPr>
          <w:color w:val="000000" w:themeColor="text1"/>
        </w:rPr>
        <w:t>2</w:t>
      </w:r>
      <w:r>
        <w:rPr>
          <w:color w:val="000000" w:themeColor="text1"/>
        </w:rPr>
        <w:t>（基准气</w:t>
      </w:r>
      <w:r>
        <w:rPr>
          <w:color w:val="000000" w:themeColor="text1"/>
        </w:rPr>
        <w:t>-</w:t>
      </w:r>
      <w:r>
        <w:rPr>
          <w:color w:val="000000" w:themeColor="text1"/>
        </w:rPr>
        <w:t>额定压力）；进水温度：</w:t>
      </w:r>
      <w:r>
        <w:rPr>
          <w:rFonts w:hint="eastAsia"/>
          <w:color w:val="000000" w:themeColor="text1"/>
        </w:rPr>
        <w:t>（</w:t>
      </w:r>
      <w:r>
        <w:rPr>
          <w:rFonts w:hint="eastAsia"/>
          <w:color w:val="000000" w:themeColor="text1"/>
        </w:rPr>
        <w:t>15</w:t>
      </w:r>
      <w:r>
        <w:rPr>
          <w:rFonts w:ascii="宋体" w:hAnsi="宋体" w:cs="宋体" w:hint="eastAsia"/>
          <w:color w:val="000000" w:themeColor="text1"/>
        </w:rPr>
        <w:t>±</w:t>
      </w:r>
      <w:r>
        <w:rPr>
          <w:rFonts w:ascii="宋体" w:hAnsi="宋体" w:cs="宋体" w:hint="eastAsia"/>
          <w:color w:val="000000" w:themeColor="text1"/>
        </w:rPr>
        <w:t>2</w:t>
      </w:r>
      <w:r>
        <w:rPr>
          <w:rFonts w:hint="eastAsia"/>
          <w:color w:val="000000" w:themeColor="text1"/>
        </w:rPr>
        <w:t>）</w:t>
      </w:r>
      <w:r>
        <w:rPr>
          <w:color w:val="000000" w:themeColor="text1"/>
        </w:rPr>
        <w:t>℃</w:t>
      </w:r>
      <w:r>
        <w:rPr>
          <w:color w:val="000000" w:themeColor="text1"/>
        </w:rPr>
        <w:t>；调节供水压力，开启最远</w:t>
      </w:r>
      <w:r>
        <w:rPr>
          <w:rFonts w:hint="eastAsia"/>
          <w:color w:val="000000" w:themeColor="text1"/>
        </w:rPr>
        <w:t>出</w:t>
      </w:r>
      <w:r>
        <w:rPr>
          <w:color w:val="000000" w:themeColor="text1"/>
        </w:rPr>
        <w:t>水点</w:t>
      </w:r>
      <w:r>
        <w:rPr>
          <w:rFonts w:hint="eastAsia"/>
          <w:color w:val="000000" w:themeColor="text1"/>
        </w:rPr>
        <w:t>2</w:t>
      </w:r>
      <w:r>
        <w:rPr>
          <w:color w:val="000000" w:themeColor="text1"/>
        </w:rPr>
        <w:t>，保证出水水流量：</w:t>
      </w:r>
      <w:r>
        <w:rPr>
          <w:rFonts w:hint="eastAsia"/>
          <w:color w:val="000000" w:themeColor="text1"/>
        </w:rPr>
        <w:t>（</w:t>
      </w:r>
      <w:r>
        <w:rPr>
          <w:rFonts w:hint="eastAsia"/>
          <w:color w:val="000000" w:themeColor="text1"/>
        </w:rPr>
        <w:t>7</w:t>
      </w:r>
      <w:r>
        <w:rPr>
          <w:rFonts w:ascii="宋体" w:hAnsi="宋体" w:cs="宋体" w:hint="eastAsia"/>
          <w:color w:val="000000" w:themeColor="text1"/>
        </w:rPr>
        <w:t>±</w:t>
      </w:r>
      <w:r>
        <w:rPr>
          <w:rFonts w:ascii="宋体" w:hAnsi="宋体" w:cs="宋体" w:hint="eastAsia"/>
          <w:color w:val="000000" w:themeColor="text1"/>
        </w:rPr>
        <w:t>0.8</w:t>
      </w:r>
      <w:r>
        <w:rPr>
          <w:rFonts w:hint="eastAsia"/>
          <w:color w:val="000000" w:themeColor="text1"/>
        </w:rPr>
        <w:t>）</w:t>
      </w:r>
      <w:r>
        <w:rPr>
          <w:color w:val="000000" w:themeColor="text1"/>
        </w:rPr>
        <w:t>L/min</w:t>
      </w:r>
      <w:r>
        <w:rPr>
          <w:color w:val="000000" w:themeColor="text1"/>
        </w:rPr>
        <w:t>；工作电压为</w:t>
      </w:r>
      <w:r>
        <w:rPr>
          <w:color w:val="000000" w:themeColor="text1"/>
        </w:rPr>
        <w:t>AC 220V</w:t>
      </w:r>
      <w:r>
        <w:rPr>
          <w:color w:val="000000" w:themeColor="text1"/>
        </w:rPr>
        <w:t>额定电压。</w:t>
      </w:r>
    </w:p>
    <w:p w:rsidR="00B34ABE" w:rsidRDefault="0040482E">
      <w:pPr>
        <w:spacing w:line="440" w:lineRule="exact"/>
        <w:ind w:firstLine="420"/>
        <w:rPr>
          <w:rFonts w:ascii="宋体" w:hAnsi="宋体"/>
          <w:color w:val="000000" w:themeColor="text1"/>
          <w:szCs w:val="22"/>
        </w:rPr>
      </w:pPr>
      <w:r>
        <w:rPr>
          <w:rFonts w:ascii="宋体" w:hAnsi="宋体" w:hint="eastAsia"/>
          <w:color w:val="000000" w:themeColor="text1"/>
          <w:szCs w:val="22"/>
        </w:rPr>
        <w:t>打开热水器水、气、电开关，调节进水温度（</w:t>
      </w:r>
      <w:r>
        <w:rPr>
          <w:rFonts w:ascii="宋体" w:hAnsi="宋体" w:hint="eastAsia"/>
          <w:color w:val="000000" w:themeColor="text1"/>
          <w:szCs w:val="22"/>
        </w:rPr>
        <w:t>15</w:t>
      </w:r>
      <w:r>
        <w:rPr>
          <w:rFonts w:ascii="宋体" w:hAnsi="宋体" w:cs="宋体" w:hint="eastAsia"/>
          <w:color w:val="000000" w:themeColor="text1"/>
          <w:szCs w:val="22"/>
        </w:rPr>
        <w:t>±</w:t>
      </w:r>
      <w:r>
        <w:rPr>
          <w:rFonts w:ascii="宋体" w:hAnsi="宋体" w:cs="宋体" w:hint="eastAsia"/>
          <w:color w:val="000000" w:themeColor="text1"/>
          <w:szCs w:val="22"/>
        </w:rPr>
        <w:t>2</w:t>
      </w:r>
      <w:r>
        <w:rPr>
          <w:rFonts w:ascii="宋体" w:hAnsi="宋体" w:hint="eastAsia"/>
          <w:color w:val="000000" w:themeColor="text1"/>
          <w:szCs w:val="22"/>
        </w:rPr>
        <w:t>）℃，设置出水温度</w:t>
      </w:r>
      <w:r>
        <w:rPr>
          <w:rFonts w:ascii="宋体" w:hAnsi="宋体" w:hint="eastAsia"/>
          <w:color w:val="000000" w:themeColor="text1"/>
          <w:szCs w:val="22"/>
        </w:rPr>
        <w:t>40</w:t>
      </w:r>
      <w:r>
        <w:rPr>
          <w:rFonts w:ascii="宋体" w:hAnsi="宋体" w:hint="eastAsia"/>
          <w:color w:val="000000" w:themeColor="text1"/>
          <w:szCs w:val="22"/>
        </w:rPr>
        <w:t>℃，关闭全部出水点，开启预热功能，当首次预热完成后，立即打开任一出水点阀门，检测出水温度达到（</w:t>
      </w:r>
      <w:r>
        <w:rPr>
          <w:rFonts w:ascii="宋体" w:hAnsi="宋体" w:hint="eastAsia"/>
          <w:color w:val="000000" w:themeColor="text1"/>
          <w:szCs w:val="22"/>
        </w:rPr>
        <w:t>40</w:t>
      </w:r>
      <w:r>
        <w:rPr>
          <w:rFonts w:ascii="宋体" w:hAnsi="宋体" w:cs="宋体" w:hint="eastAsia"/>
          <w:color w:val="000000" w:themeColor="text1"/>
          <w:szCs w:val="22"/>
        </w:rPr>
        <w:t>±</w:t>
      </w:r>
      <w:r>
        <w:rPr>
          <w:rFonts w:ascii="宋体" w:hAnsi="宋体" w:cs="宋体" w:hint="eastAsia"/>
          <w:color w:val="000000" w:themeColor="text1"/>
          <w:szCs w:val="22"/>
        </w:rPr>
        <w:t>2</w:t>
      </w:r>
      <w:r>
        <w:rPr>
          <w:rFonts w:ascii="宋体" w:hAnsi="宋体" w:hint="eastAsia"/>
          <w:color w:val="000000" w:themeColor="text1"/>
          <w:szCs w:val="22"/>
        </w:rPr>
        <w:t>）℃时所需时间。</w:t>
      </w:r>
    </w:p>
    <w:p w:rsidR="00B34ABE" w:rsidRDefault="0040482E">
      <w:pPr>
        <w:spacing w:line="440" w:lineRule="exact"/>
        <w:rPr>
          <w:rFonts w:ascii="宋体" w:hAnsi="宋体"/>
          <w:color w:val="000000" w:themeColor="text1"/>
          <w:szCs w:val="20"/>
        </w:rPr>
      </w:pPr>
      <w:bookmarkStart w:id="28" w:name="_Toc5052"/>
      <w:bookmarkStart w:id="29" w:name="_Toc15818"/>
      <w:bookmarkEnd w:id="28"/>
      <w:bookmarkEnd w:id="29"/>
      <w:r>
        <w:rPr>
          <w:rFonts w:hint="eastAsia"/>
          <w:color w:val="000000" w:themeColor="text1"/>
        </w:rPr>
        <w:t>A.4</w:t>
      </w:r>
      <w:r>
        <w:rPr>
          <w:rFonts w:ascii="宋体" w:hAnsi="宋体" w:hint="eastAsia"/>
          <w:color w:val="000000" w:themeColor="text1"/>
          <w:szCs w:val="20"/>
        </w:rPr>
        <w:t xml:space="preserve"> </w:t>
      </w:r>
      <w:r>
        <w:rPr>
          <w:rFonts w:ascii="宋体" w:hAnsi="宋体" w:hint="eastAsia"/>
          <w:color w:val="000000" w:themeColor="text1"/>
          <w:szCs w:val="20"/>
        </w:rPr>
        <w:t>热水温度波动</w:t>
      </w:r>
    </w:p>
    <w:p w:rsidR="00B34ABE" w:rsidRDefault="0040482E">
      <w:pPr>
        <w:spacing w:line="440" w:lineRule="exact"/>
        <w:ind w:firstLineChars="100" w:firstLine="210"/>
        <w:rPr>
          <w:rFonts w:ascii="宋体" w:hAnsi="宋体"/>
          <w:color w:val="000000" w:themeColor="text1"/>
          <w:szCs w:val="20"/>
        </w:rPr>
      </w:pPr>
      <w:r>
        <w:rPr>
          <w:rFonts w:hint="eastAsia"/>
          <w:color w:val="000000" w:themeColor="text1"/>
        </w:rPr>
        <w:t xml:space="preserve">A.4.1 </w:t>
      </w:r>
      <w:r>
        <w:rPr>
          <w:rFonts w:ascii="宋体" w:hAnsi="宋体" w:hint="eastAsia"/>
          <w:color w:val="000000" w:themeColor="text1"/>
          <w:szCs w:val="20"/>
        </w:rPr>
        <w:t>单点出水</w:t>
      </w:r>
    </w:p>
    <w:p w:rsidR="00B34ABE" w:rsidRDefault="0040482E">
      <w:pPr>
        <w:spacing w:line="440" w:lineRule="exact"/>
        <w:ind w:left="105" w:firstLine="315"/>
        <w:rPr>
          <w:color w:val="000000" w:themeColor="text1"/>
        </w:rPr>
      </w:pPr>
      <w:r>
        <w:rPr>
          <w:color w:val="000000" w:themeColor="text1"/>
        </w:rPr>
        <w:t>关闭全部</w:t>
      </w:r>
      <w:r>
        <w:rPr>
          <w:rFonts w:hint="eastAsia"/>
          <w:color w:val="000000" w:themeColor="text1"/>
        </w:rPr>
        <w:t>出</w:t>
      </w:r>
      <w:r>
        <w:rPr>
          <w:color w:val="000000" w:themeColor="text1"/>
        </w:rPr>
        <w:t>水点，调节进水温度</w:t>
      </w:r>
      <w:r>
        <w:rPr>
          <w:rFonts w:hint="eastAsia"/>
          <w:color w:val="000000" w:themeColor="text1"/>
        </w:rPr>
        <w:t>（</w:t>
      </w:r>
      <w:r>
        <w:rPr>
          <w:rFonts w:hint="eastAsia"/>
          <w:color w:val="000000" w:themeColor="text1"/>
        </w:rPr>
        <w:t>15</w:t>
      </w:r>
      <w:r>
        <w:rPr>
          <w:rFonts w:ascii="宋体" w:hAnsi="宋体" w:cs="宋体" w:hint="eastAsia"/>
          <w:color w:val="000000" w:themeColor="text1"/>
        </w:rPr>
        <w:t>±</w:t>
      </w:r>
      <w:r>
        <w:rPr>
          <w:rFonts w:hint="eastAsia"/>
          <w:color w:val="000000" w:themeColor="text1"/>
        </w:rPr>
        <w:t>5</w:t>
      </w:r>
      <w:r>
        <w:rPr>
          <w:rFonts w:hint="eastAsia"/>
          <w:color w:val="000000" w:themeColor="text1"/>
        </w:rPr>
        <w:t>）</w:t>
      </w:r>
      <w:r>
        <w:rPr>
          <w:color w:val="000000" w:themeColor="text1"/>
        </w:rPr>
        <w:t>℃</w:t>
      </w:r>
      <w:r>
        <w:rPr>
          <w:color w:val="000000" w:themeColor="text1"/>
        </w:rPr>
        <w:t>，设置</w:t>
      </w:r>
      <w:r>
        <w:rPr>
          <w:rFonts w:hint="eastAsia"/>
          <w:color w:val="000000" w:themeColor="text1"/>
        </w:rPr>
        <w:t>出</w:t>
      </w:r>
      <w:r>
        <w:rPr>
          <w:color w:val="000000" w:themeColor="text1"/>
        </w:rPr>
        <w:t>水温度</w:t>
      </w:r>
      <w:r>
        <w:rPr>
          <w:color w:val="000000" w:themeColor="text1"/>
        </w:rPr>
        <w:t>4</w:t>
      </w:r>
      <w:r>
        <w:rPr>
          <w:rFonts w:hint="eastAsia"/>
          <w:color w:val="000000" w:themeColor="text1"/>
        </w:rPr>
        <w:t>0</w:t>
      </w:r>
      <w:r>
        <w:rPr>
          <w:color w:val="000000" w:themeColor="text1"/>
        </w:rPr>
        <w:t>℃</w:t>
      </w:r>
      <w:r>
        <w:rPr>
          <w:color w:val="000000" w:themeColor="text1"/>
        </w:rPr>
        <w:t>，打开热水器水、气、电开关，开启预热功能，预热完成后开启</w:t>
      </w:r>
      <w:r>
        <w:rPr>
          <w:rFonts w:hint="eastAsia"/>
          <w:color w:val="000000" w:themeColor="text1"/>
        </w:rPr>
        <w:t>出</w:t>
      </w:r>
      <w:r>
        <w:rPr>
          <w:color w:val="000000" w:themeColor="text1"/>
        </w:rPr>
        <w:t>水点</w:t>
      </w:r>
      <w:r>
        <w:rPr>
          <w:rFonts w:hint="eastAsia"/>
          <w:color w:val="000000" w:themeColor="text1"/>
        </w:rPr>
        <w:t>2</w:t>
      </w:r>
      <w:r>
        <w:rPr>
          <w:color w:val="000000" w:themeColor="text1"/>
        </w:rPr>
        <w:t>阀门，</w:t>
      </w:r>
      <w:r>
        <w:rPr>
          <w:rFonts w:hint="eastAsia"/>
          <w:color w:val="000000" w:themeColor="text1"/>
        </w:rPr>
        <w:t>5s</w:t>
      </w:r>
      <w:r>
        <w:rPr>
          <w:rFonts w:hint="eastAsia"/>
          <w:color w:val="000000" w:themeColor="text1"/>
        </w:rPr>
        <w:t>后开始</w:t>
      </w:r>
      <w:r>
        <w:rPr>
          <w:color w:val="000000" w:themeColor="text1"/>
        </w:rPr>
        <w:t>测量</w:t>
      </w:r>
      <w:r>
        <w:rPr>
          <w:rFonts w:hint="eastAsia"/>
          <w:color w:val="000000" w:themeColor="text1"/>
        </w:rPr>
        <w:t>至第</w:t>
      </w:r>
      <w:r>
        <w:rPr>
          <w:rFonts w:hint="eastAsia"/>
          <w:color w:val="000000" w:themeColor="text1"/>
        </w:rPr>
        <w:t>10s</w:t>
      </w:r>
      <w:r>
        <w:rPr>
          <w:rFonts w:hint="eastAsia"/>
          <w:color w:val="000000" w:themeColor="text1"/>
        </w:rPr>
        <w:t>，在第</w:t>
      </w:r>
      <w:r>
        <w:rPr>
          <w:color w:val="000000" w:themeColor="text1"/>
          <w:szCs w:val="18"/>
        </w:rPr>
        <w:t>5s</w:t>
      </w:r>
      <w:r>
        <w:rPr>
          <w:rFonts w:hint="eastAsia"/>
          <w:color w:val="000000" w:themeColor="text1"/>
          <w:szCs w:val="18"/>
        </w:rPr>
        <w:t>至第</w:t>
      </w:r>
      <w:r>
        <w:rPr>
          <w:rFonts w:hint="eastAsia"/>
          <w:color w:val="000000" w:themeColor="text1"/>
          <w:szCs w:val="18"/>
        </w:rPr>
        <w:t>10s</w:t>
      </w:r>
      <w:r>
        <w:rPr>
          <w:color w:val="000000" w:themeColor="text1"/>
          <w:szCs w:val="18"/>
        </w:rPr>
        <w:t>内</w:t>
      </w:r>
      <w:r>
        <w:rPr>
          <w:rFonts w:hint="eastAsia"/>
          <w:color w:val="000000" w:themeColor="text1"/>
          <w:szCs w:val="18"/>
        </w:rPr>
        <w:t>出水点</w:t>
      </w:r>
      <w:r>
        <w:rPr>
          <w:rFonts w:hint="eastAsia"/>
          <w:color w:val="000000" w:themeColor="text1"/>
          <w:szCs w:val="18"/>
        </w:rPr>
        <w:t>2</w:t>
      </w:r>
      <w:r>
        <w:rPr>
          <w:rFonts w:hint="eastAsia"/>
          <w:color w:val="000000" w:themeColor="text1"/>
          <w:szCs w:val="18"/>
        </w:rPr>
        <w:t>的</w:t>
      </w:r>
      <w:r>
        <w:rPr>
          <w:color w:val="000000" w:themeColor="text1"/>
          <w:szCs w:val="18"/>
        </w:rPr>
        <w:t>出水温度波动范围</w:t>
      </w:r>
      <w:r>
        <w:rPr>
          <w:rFonts w:hint="eastAsia"/>
          <w:color w:val="000000" w:themeColor="text1"/>
          <w:szCs w:val="18"/>
        </w:rPr>
        <w:t>。</w:t>
      </w:r>
    </w:p>
    <w:p w:rsidR="00B34ABE" w:rsidRDefault="0040482E">
      <w:pPr>
        <w:spacing w:line="440" w:lineRule="exact"/>
        <w:ind w:firstLineChars="100" w:firstLine="210"/>
        <w:rPr>
          <w:rFonts w:ascii="宋体" w:hAnsi="宋体" w:cs="宋体"/>
          <w:color w:val="000000" w:themeColor="text1"/>
        </w:rPr>
      </w:pPr>
      <w:r>
        <w:rPr>
          <w:rFonts w:hint="eastAsia"/>
          <w:color w:val="000000" w:themeColor="text1"/>
        </w:rPr>
        <w:t xml:space="preserve">A.4.2 </w:t>
      </w:r>
      <w:r>
        <w:rPr>
          <w:rFonts w:ascii="宋体" w:hAnsi="宋体" w:cs="宋体" w:hint="eastAsia"/>
          <w:color w:val="000000" w:themeColor="text1"/>
        </w:rPr>
        <w:t>多点出水</w:t>
      </w:r>
    </w:p>
    <w:p w:rsidR="00B34ABE" w:rsidRDefault="0040482E">
      <w:pPr>
        <w:spacing w:line="440" w:lineRule="exact"/>
        <w:ind w:firstLine="420"/>
        <w:rPr>
          <w:color w:val="000000" w:themeColor="text1"/>
        </w:rPr>
      </w:pPr>
      <w:r>
        <w:rPr>
          <w:rFonts w:hint="eastAsia"/>
          <w:color w:val="000000" w:themeColor="text1"/>
        </w:rPr>
        <w:t xml:space="preserve">  </w:t>
      </w:r>
      <w:r>
        <w:rPr>
          <w:color w:val="000000" w:themeColor="text1"/>
        </w:rPr>
        <w:t>试验在</w:t>
      </w:r>
      <w:r>
        <w:rPr>
          <w:rFonts w:hint="eastAsia"/>
          <w:color w:val="000000" w:themeColor="text1"/>
        </w:rPr>
        <w:t>A.4.1</w:t>
      </w:r>
      <w:r>
        <w:rPr>
          <w:color w:val="000000" w:themeColor="text1"/>
        </w:rPr>
        <w:t>试验结束后进行，打开热水器水、气、电开关，当预热完成后，</w:t>
      </w:r>
      <w:r>
        <w:rPr>
          <w:rFonts w:hint="eastAsia"/>
          <w:color w:val="000000" w:themeColor="text1"/>
        </w:rPr>
        <w:t>同时</w:t>
      </w:r>
      <w:r>
        <w:rPr>
          <w:color w:val="000000" w:themeColor="text1"/>
        </w:rPr>
        <w:t>开启</w:t>
      </w:r>
      <w:r>
        <w:rPr>
          <w:rFonts w:hint="eastAsia"/>
          <w:color w:val="000000" w:themeColor="text1"/>
        </w:rPr>
        <w:t>出</w:t>
      </w:r>
      <w:r>
        <w:rPr>
          <w:color w:val="000000" w:themeColor="text1"/>
        </w:rPr>
        <w:t>水点</w:t>
      </w:r>
      <w:r>
        <w:rPr>
          <w:rFonts w:hint="eastAsia"/>
          <w:color w:val="000000" w:themeColor="text1"/>
        </w:rPr>
        <w:t>1</w:t>
      </w:r>
      <w:r>
        <w:rPr>
          <w:rFonts w:hint="eastAsia"/>
          <w:color w:val="000000" w:themeColor="text1"/>
        </w:rPr>
        <w:t>和出水点</w:t>
      </w:r>
      <w:r>
        <w:rPr>
          <w:rFonts w:hint="eastAsia"/>
          <w:color w:val="000000" w:themeColor="text1"/>
        </w:rPr>
        <w:t>2</w:t>
      </w:r>
      <w:r>
        <w:rPr>
          <w:color w:val="000000" w:themeColor="text1"/>
        </w:rPr>
        <w:t>，</w:t>
      </w:r>
      <w:r>
        <w:rPr>
          <w:rFonts w:hint="eastAsia"/>
          <w:color w:val="000000" w:themeColor="text1"/>
        </w:rPr>
        <w:t>5s</w:t>
      </w:r>
      <w:r>
        <w:rPr>
          <w:rFonts w:hint="eastAsia"/>
          <w:color w:val="000000" w:themeColor="text1"/>
        </w:rPr>
        <w:t>后开始至第</w:t>
      </w:r>
      <w:r>
        <w:rPr>
          <w:rFonts w:hint="eastAsia"/>
          <w:color w:val="000000" w:themeColor="text1"/>
        </w:rPr>
        <w:t>10s</w:t>
      </w:r>
      <w:r>
        <w:rPr>
          <w:rFonts w:hint="eastAsia"/>
          <w:color w:val="000000" w:themeColor="text1"/>
        </w:rPr>
        <w:t>（同时测量），在第</w:t>
      </w:r>
      <w:r>
        <w:rPr>
          <w:color w:val="000000" w:themeColor="text1"/>
          <w:szCs w:val="18"/>
        </w:rPr>
        <w:t>5s</w:t>
      </w:r>
      <w:r>
        <w:rPr>
          <w:rFonts w:hint="eastAsia"/>
          <w:color w:val="000000" w:themeColor="text1"/>
          <w:szCs w:val="18"/>
        </w:rPr>
        <w:t>至第</w:t>
      </w:r>
      <w:r>
        <w:rPr>
          <w:rFonts w:hint="eastAsia"/>
          <w:color w:val="000000" w:themeColor="text1"/>
          <w:szCs w:val="18"/>
        </w:rPr>
        <w:t>10s</w:t>
      </w:r>
      <w:r>
        <w:rPr>
          <w:color w:val="000000" w:themeColor="text1"/>
          <w:szCs w:val="18"/>
        </w:rPr>
        <w:t>内</w:t>
      </w:r>
      <w:r>
        <w:rPr>
          <w:rFonts w:hint="eastAsia"/>
          <w:color w:val="000000" w:themeColor="text1"/>
          <w:szCs w:val="18"/>
        </w:rPr>
        <w:t>出水点</w:t>
      </w:r>
      <w:r>
        <w:rPr>
          <w:rFonts w:hint="eastAsia"/>
          <w:color w:val="000000" w:themeColor="text1"/>
          <w:szCs w:val="18"/>
        </w:rPr>
        <w:t>1</w:t>
      </w:r>
      <w:r>
        <w:rPr>
          <w:rFonts w:hint="eastAsia"/>
          <w:color w:val="000000" w:themeColor="text1"/>
          <w:szCs w:val="18"/>
        </w:rPr>
        <w:t>、</w:t>
      </w:r>
      <w:r>
        <w:rPr>
          <w:rFonts w:hint="eastAsia"/>
          <w:color w:val="000000" w:themeColor="text1"/>
          <w:szCs w:val="18"/>
        </w:rPr>
        <w:t>2</w:t>
      </w:r>
      <w:r>
        <w:rPr>
          <w:rFonts w:hint="eastAsia"/>
          <w:color w:val="000000" w:themeColor="text1"/>
          <w:szCs w:val="18"/>
        </w:rPr>
        <w:t>的</w:t>
      </w:r>
      <w:r>
        <w:rPr>
          <w:color w:val="000000" w:themeColor="text1"/>
          <w:szCs w:val="18"/>
        </w:rPr>
        <w:t>出水温度波动范围</w:t>
      </w:r>
      <w:r>
        <w:rPr>
          <w:rFonts w:hint="eastAsia"/>
          <w:color w:val="000000" w:themeColor="text1"/>
          <w:szCs w:val="18"/>
        </w:rPr>
        <w:t>。</w:t>
      </w:r>
      <w:r>
        <w:rPr>
          <w:rFonts w:hint="eastAsia"/>
          <w:color w:val="000000" w:themeColor="text1"/>
          <w:szCs w:val="18"/>
        </w:rPr>
        <w:t xml:space="preserve">  </w:t>
      </w:r>
      <w:bookmarkStart w:id="30" w:name="_Toc22213"/>
      <w:bookmarkStart w:id="31" w:name="_Toc9836"/>
      <w:bookmarkEnd w:id="30"/>
      <w:bookmarkEnd w:id="31"/>
    </w:p>
    <w:p w:rsidR="00B34ABE" w:rsidRDefault="00B34ABE">
      <w:pPr>
        <w:spacing w:line="440" w:lineRule="exact"/>
        <w:ind w:firstLine="420"/>
        <w:rPr>
          <w:color w:val="000000" w:themeColor="text1"/>
        </w:rPr>
      </w:pPr>
    </w:p>
    <w:p w:rsidR="00B34ABE" w:rsidRDefault="00B34ABE">
      <w:pPr>
        <w:spacing w:line="440" w:lineRule="exact"/>
        <w:ind w:firstLine="420"/>
        <w:rPr>
          <w:color w:val="000000" w:themeColor="text1"/>
        </w:rPr>
      </w:pPr>
    </w:p>
    <w:p w:rsidR="00B34ABE" w:rsidRDefault="00B34ABE">
      <w:pPr>
        <w:spacing w:line="440" w:lineRule="exact"/>
        <w:ind w:firstLine="420"/>
        <w:rPr>
          <w:color w:val="000000" w:themeColor="text1"/>
        </w:rPr>
      </w:pPr>
    </w:p>
    <w:p w:rsidR="00B34ABE" w:rsidRDefault="00B34ABE">
      <w:pPr>
        <w:spacing w:line="440" w:lineRule="exact"/>
        <w:ind w:firstLine="420"/>
        <w:rPr>
          <w:color w:val="000000" w:themeColor="text1"/>
        </w:rPr>
      </w:pPr>
    </w:p>
    <w:p w:rsidR="00B34ABE" w:rsidRDefault="00B34ABE">
      <w:pPr>
        <w:spacing w:line="440" w:lineRule="exact"/>
        <w:ind w:firstLine="420"/>
        <w:rPr>
          <w:color w:val="000000" w:themeColor="text1"/>
        </w:rPr>
      </w:pPr>
    </w:p>
    <w:p w:rsidR="00B34ABE" w:rsidRDefault="00B34ABE">
      <w:pPr>
        <w:spacing w:line="440" w:lineRule="exact"/>
        <w:ind w:firstLine="420"/>
        <w:rPr>
          <w:color w:val="000000" w:themeColor="text1"/>
        </w:rPr>
      </w:pPr>
    </w:p>
    <w:p w:rsidR="00B34ABE" w:rsidRDefault="00B34ABE">
      <w:pPr>
        <w:spacing w:line="440" w:lineRule="exact"/>
        <w:ind w:firstLine="420"/>
        <w:rPr>
          <w:color w:val="000000" w:themeColor="text1"/>
        </w:rPr>
      </w:pPr>
    </w:p>
    <w:p w:rsidR="00B34ABE" w:rsidRDefault="00B34ABE">
      <w:pPr>
        <w:spacing w:line="440" w:lineRule="exact"/>
        <w:rPr>
          <w:color w:val="000000" w:themeColor="text1"/>
        </w:rPr>
      </w:pPr>
    </w:p>
    <w:p w:rsidR="00B34ABE" w:rsidRDefault="00B34ABE">
      <w:pPr>
        <w:spacing w:line="440" w:lineRule="exact"/>
        <w:rPr>
          <w:color w:val="000000" w:themeColor="text1"/>
        </w:rPr>
      </w:pPr>
    </w:p>
    <w:p w:rsidR="00B34ABE" w:rsidRDefault="0040482E">
      <w:pPr>
        <w:pStyle w:val="af1"/>
        <w:spacing w:line="240" w:lineRule="auto"/>
        <w:rPr>
          <w:sz w:val="21"/>
          <w:szCs w:val="21"/>
        </w:rPr>
      </w:pPr>
      <w:r>
        <w:rPr>
          <w:rFonts w:hint="eastAsia"/>
          <w:sz w:val="21"/>
          <w:szCs w:val="21"/>
        </w:rPr>
        <w:lastRenderedPageBreak/>
        <w:t>附录</w:t>
      </w:r>
      <w:r>
        <w:rPr>
          <w:rFonts w:hint="eastAsia"/>
          <w:sz w:val="21"/>
          <w:szCs w:val="21"/>
        </w:rPr>
        <w:t>B</w:t>
      </w:r>
    </w:p>
    <w:p w:rsidR="00B34ABE" w:rsidRDefault="0040482E">
      <w:pPr>
        <w:pStyle w:val="af1"/>
        <w:spacing w:line="240" w:lineRule="auto"/>
        <w:rPr>
          <w:rFonts w:ascii="黑体" w:eastAsia="黑体" w:hAnsi="宋体" w:cs="宋体"/>
          <w:color w:val="000000"/>
          <w:sz w:val="21"/>
          <w:szCs w:val="21"/>
        </w:rPr>
      </w:pPr>
      <w:r>
        <w:rPr>
          <w:rFonts w:hint="eastAsia"/>
          <w:sz w:val="21"/>
          <w:szCs w:val="21"/>
        </w:rPr>
        <w:t>（规范性附录）</w:t>
      </w:r>
    </w:p>
    <w:p w:rsidR="00B34ABE" w:rsidRDefault="0040482E">
      <w:pPr>
        <w:pStyle w:val="af1"/>
        <w:spacing w:line="240" w:lineRule="auto"/>
        <w:rPr>
          <w:rFonts w:ascii="Cambria Math" w:hAnsi="Cambria Math"/>
          <w:sz w:val="21"/>
          <w:szCs w:val="21"/>
        </w:rPr>
      </w:pPr>
      <w:r>
        <w:rPr>
          <w:rFonts w:hint="eastAsia"/>
          <w:sz w:val="21"/>
          <w:szCs w:val="21"/>
        </w:rPr>
        <w:t>热水器燃烧烟气中氮氧化物含量</w:t>
      </w:r>
      <m:oMath>
        <m:sSub>
          <m:sSubPr>
            <m:ctrlPr>
              <w:rPr>
                <w:rFonts w:ascii="Cambria Math" w:hAnsi="Cambria Math"/>
                <w:sz w:val="21"/>
                <w:szCs w:val="21"/>
              </w:rPr>
            </m:ctrlPr>
          </m:sSubPr>
          <m:e>
            <m:r>
              <m:rPr>
                <m:sty m:val="b"/>
              </m:rPr>
              <w:rPr>
                <w:rFonts w:ascii="Cambria Math" w:hAnsi="Cambria Math"/>
                <w:sz w:val="21"/>
                <w:szCs w:val="21"/>
              </w:rPr>
              <m:t>ψ</m:t>
            </m:r>
          </m:e>
          <m:sub>
            <m:r>
              <m:rPr>
                <m:sty m:val="b"/>
              </m:rPr>
              <w:rPr>
                <w:rFonts w:ascii="Cambria Math" w:hAnsi="Cambria Math"/>
                <w:sz w:val="21"/>
                <w:szCs w:val="21"/>
              </w:rPr>
              <m:t>0</m:t>
            </m:r>
          </m:sub>
        </m:sSub>
        <m:sSub>
          <m:sSubPr>
            <m:ctrlPr>
              <w:rPr>
                <w:rFonts w:ascii="Cambria Math" w:hAnsi="Cambria Math"/>
                <w:sz w:val="21"/>
                <w:szCs w:val="21"/>
              </w:rPr>
            </m:ctrlPr>
          </m:sSubPr>
          <m:e>
            <m:d>
              <m:dPr>
                <m:begChr m:val="["/>
                <m:endChr m:val="]"/>
                <m:ctrlPr>
                  <w:rPr>
                    <w:rFonts w:ascii="Cambria Math" w:hAnsi="Cambria Math"/>
                    <w:sz w:val="21"/>
                    <w:szCs w:val="21"/>
                  </w:rPr>
                </m:ctrlPr>
              </m:dPr>
              <m:e>
                <m:sSub>
                  <m:sSubPr>
                    <m:ctrlPr>
                      <w:rPr>
                        <w:rFonts w:ascii="Cambria Math" w:hAnsi="Cambria Math"/>
                        <w:sz w:val="21"/>
                        <w:szCs w:val="21"/>
                      </w:rPr>
                    </m:ctrlPr>
                  </m:sSubPr>
                  <m:e>
                    <m:r>
                      <m:rPr>
                        <m:sty m:val="b"/>
                      </m:rPr>
                      <w:rPr>
                        <w:rFonts w:ascii="Cambria Math" w:hAnsi="Cambria Math" w:hint="eastAsia"/>
                        <w:sz w:val="21"/>
                        <w:szCs w:val="21"/>
                      </w:rPr>
                      <m:t>NO</m:t>
                    </m:r>
                  </m:e>
                  <m:sub>
                    <m:r>
                      <m:rPr>
                        <m:sty m:val="b"/>
                      </m:rPr>
                      <w:rPr>
                        <w:rFonts w:ascii="Cambria Math" w:hAnsi="Cambria Math"/>
                        <w:sz w:val="21"/>
                        <w:szCs w:val="21"/>
                      </w:rPr>
                      <m:t>x</m:t>
                    </m:r>
                    <m:d>
                      <m:dPr>
                        <m:ctrlPr>
                          <w:rPr>
                            <w:rFonts w:ascii="Cambria Math" w:hAnsi="Cambria Math"/>
                            <w:sz w:val="21"/>
                            <w:szCs w:val="21"/>
                          </w:rPr>
                        </m:ctrlPr>
                      </m:dPr>
                      <m:e>
                        <m:r>
                          <m:rPr>
                            <m:sty m:val="b"/>
                          </m:rPr>
                          <w:rPr>
                            <w:rFonts w:ascii="Cambria Math" w:hAnsi="Cambria Math" w:hint="eastAsia"/>
                            <w:sz w:val="21"/>
                            <w:szCs w:val="21"/>
                          </w:rPr>
                          <m:t>α</m:t>
                        </m:r>
                        <m:r>
                          <m:rPr>
                            <m:sty m:val="b"/>
                          </m:rPr>
                          <w:rPr>
                            <w:rFonts w:ascii="Cambria Math" w:hAnsi="Cambria Math"/>
                            <w:sz w:val="21"/>
                            <w:szCs w:val="21"/>
                          </w:rPr>
                          <m:t>=</m:t>
                        </m:r>
                        <m:r>
                          <m:rPr>
                            <m:sty m:val="b"/>
                          </m:rPr>
                          <w:rPr>
                            <w:rFonts w:ascii="Cambria Math" w:hAnsi="Cambria Math"/>
                            <w:sz w:val="21"/>
                            <w:szCs w:val="21"/>
                          </w:rPr>
                          <m:t>1</m:t>
                        </m:r>
                      </m:e>
                    </m:d>
                  </m:sub>
                </m:sSub>
              </m:e>
            </m:d>
          </m:e>
          <m:sub>
            <m:r>
              <m:rPr>
                <m:sty m:val="b"/>
              </m:rPr>
              <w:rPr>
                <w:rFonts w:ascii="Cambria Math" w:hAnsi="Cambria Math"/>
                <w:sz w:val="21"/>
                <w:szCs w:val="21"/>
              </w:rPr>
              <m:t>W</m:t>
            </m:r>
          </m:sub>
        </m:sSub>
      </m:oMath>
    </w:p>
    <w:p w:rsidR="00B34ABE" w:rsidRDefault="00B34ABE">
      <w:pPr>
        <w:rPr>
          <w:rFonts w:ascii="宋体" w:hAnsi="宋体"/>
        </w:rPr>
      </w:pPr>
    </w:p>
    <w:p w:rsidR="00B34ABE" w:rsidRDefault="0040482E">
      <w:pPr>
        <w:pStyle w:val="aff2"/>
        <w:spacing w:before="156" w:after="156"/>
      </w:pPr>
      <w:r>
        <w:rPr>
          <w:rFonts w:hint="eastAsia"/>
        </w:rPr>
        <w:t>B.1</w:t>
      </w:r>
      <w:r>
        <w:t xml:space="preserve"> </w:t>
      </w:r>
      <w:r>
        <w:rPr>
          <w:rFonts w:hint="eastAsia"/>
        </w:rPr>
        <w:t>实验室及试验系统条件</w:t>
      </w:r>
    </w:p>
    <w:p w:rsidR="00B34ABE" w:rsidRDefault="0040482E">
      <w:pPr>
        <w:ind w:firstLineChars="202" w:firstLine="424"/>
        <w:rPr>
          <w:rFonts w:ascii="宋体" w:hAnsi="宋体"/>
        </w:rPr>
      </w:pPr>
      <w:r>
        <w:rPr>
          <w:rFonts w:ascii="宋体" w:hAnsi="宋体" w:hint="eastAsia"/>
        </w:rPr>
        <w:t>实验室条件及试验系统应符合</w:t>
      </w:r>
      <w:r>
        <w:rPr>
          <w:rFonts w:ascii="宋体" w:hAnsi="宋体" w:hint="eastAsia"/>
        </w:rPr>
        <w:t>GB</w:t>
      </w:r>
      <w:r>
        <w:rPr>
          <w:rFonts w:ascii="宋体" w:hAnsi="宋体"/>
        </w:rPr>
        <w:t xml:space="preserve"> 6932</w:t>
      </w:r>
      <w:r>
        <w:rPr>
          <w:rFonts w:ascii="宋体" w:hAnsi="宋体" w:hint="eastAsia"/>
        </w:rPr>
        <w:t>第</w:t>
      </w:r>
      <w:r>
        <w:rPr>
          <w:rFonts w:ascii="宋体" w:hAnsi="宋体" w:hint="eastAsia"/>
        </w:rPr>
        <w:t>7</w:t>
      </w:r>
      <w:r>
        <w:rPr>
          <w:rFonts w:ascii="宋体" w:hAnsi="宋体"/>
        </w:rPr>
        <w:t>.1</w:t>
      </w:r>
      <w:r>
        <w:rPr>
          <w:rFonts w:ascii="宋体" w:hAnsi="宋体" w:hint="eastAsia"/>
        </w:rPr>
        <w:t>条、第</w:t>
      </w:r>
      <w:r>
        <w:rPr>
          <w:rFonts w:ascii="宋体" w:hAnsi="宋体" w:hint="eastAsia"/>
        </w:rPr>
        <w:t>7</w:t>
      </w:r>
      <w:r>
        <w:rPr>
          <w:rFonts w:ascii="宋体" w:hAnsi="宋体"/>
        </w:rPr>
        <w:t>.3.1</w:t>
      </w:r>
      <w:r>
        <w:rPr>
          <w:rFonts w:ascii="宋体" w:hAnsi="宋体" w:hint="eastAsia"/>
        </w:rPr>
        <w:t>条的规定，同时需满足以下要求：</w:t>
      </w:r>
    </w:p>
    <w:p w:rsidR="00B34ABE" w:rsidRDefault="0040482E">
      <w:pPr>
        <w:pStyle w:val="10"/>
        <w:numPr>
          <w:ilvl w:val="0"/>
          <w:numId w:val="4"/>
        </w:numPr>
        <w:ind w:firstLineChars="0"/>
        <w:rPr>
          <w:rFonts w:ascii="宋体" w:hAnsi="宋体"/>
        </w:rPr>
      </w:pPr>
      <w:r>
        <w:rPr>
          <w:rFonts w:ascii="宋体" w:hAnsi="宋体" w:hint="eastAsia"/>
        </w:rPr>
        <w:t>进水压力（</w:t>
      </w:r>
      <w:r>
        <w:rPr>
          <w:rFonts w:ascii="宋体" w:hAnsi="宋体" w:hint="eastAsia"/>
        </w:rPr>
        <w:t>0</w:t>
      </w:r>
      <w:r>
        <w:rPr>
          <w:rFonts w:ascii="宋体" w:hAnsi="宋体"/>
        </w:rPr>
        <w:t>.2</w:t>
      </w:r>
      <w:r>
        <w:rPr>
          <w:rFonts w:ascii="宋体" w:hAnsi="宋体" w:hint="eastAsia"/>
        </w:rPr>
        <w:t>±</w:t>
      </w:r>
      <w:r>
        <w:rPr>
          <w:rFonts w:ascii="宋体" w:hAnsi="宋体"/>
        </w:rPr>
        <w:t>0.01</w:t>
      </w:r>
      <w:r>
        <w:rPr>
          <w:rFonts w:ascii="宋体" w:hAnsi="宋体"/>
        </w:rPr>
        <w:t>）</w:t>
      </w:r>
      <w:r>
        <w:rPr>
          <w:rFonts w:ascii="宋体" w:hAnsi="宋体" w:hint="eastAsia"/>
        </w:rPr>
        <w:t>MPa</w:t>
      </w:r>
      <w:r>
        <w:rPr>
          <w:rFonts w:ascii="宋体" w:hAnsi="宋体"/>
        </w:rPr>
        <w:t>，</w:t>
      </w:r>
      <w:r>
        <w:rPr>
          <w:rFonts w:ascii="宋体" w:hAnsi="宋体" w:hint="eastAsia"/>
        </w:rPr>
        <w:t>进水温度（</w:t>
      </w:r>
      <w:r>
        <w:rPr>
          <w:rFonts w:ascii="宋体" w:hAnsi="宋体" w:hint="eastAsia"/>
        </w:rPr>
        <w:t>1</w:t>
      </w:r>
      <w:r>
        <w:rPr>
          <w:rFonts w:ascii="宋体" w:hAnsi="宋体"/>
        </w:rPr>
        <w:t>0</w:t>
      </w:r>
      <w:r>
        <w:rPr>
          <w:rFonts w:ascii="宋体" w:hAnsi="宋体" w:hint="eastAsia"/>
        </w:rPr>
        <w:t>±</w:t>
      </w:r>
      <w:r>
        <w:rPr>
          <w:rFonts w:ascii="宋体" w:hAnsi="宋体"/>
        </w:rPr>
        <w:t>2</w:t>
      </w:r>
      <w:r>
        <w:rPr>
          <w:rFonts w:ascii="宋体" w:hAnsi="宋体" w:hint="eastAsia"/>
        </w:rPr>
        <w:t>）℃；</w:t>
      </w:r>
    </w:p>
    <w:p w:rsidR="00B34ABE" w:rsidRDefault="0040482E">
      <w:pPr>
        <w:pStyle w:val="10"/>
        <w:numPr>
          <w:ilvl w:val="0"/>
          <w:numId w:val="4"/>
        </w:numPr>
        <w:ind w:firstLineChars="0"/>
        <w:rPr>
          <w:rFonts w:ascii="宋体" w:hAnsi="宋体"/>
        </w:rPr>
      </w:pPr>
      <w:r>
        <w:rPr>
          <w:rFonts w:ascii="宋体" w:hAnsi="宋体" w:hint="eastAsia"/>
        </w:rPr>
        <w:t>使用燃气条件：</w:t>
      </w:r>
      <w:r>
        <w:rPr>
          <w:rFonts w:ascii="宋体" w:hAnsi="宋体" w:hint="eastAsia"/>
        </w:rPr>
        <w:t>0</w:t>
      </w:r>
      <w:r>
        <w:rPr>
          <w:rFonts w:ascii="宋体" w:hAnsi="宋体"/>
        </w:rPr>
        <w:t>-2</w:t>
      </w:r>
      <w:r>
        <w:rPr>
          <w:rFonts w:ascii="宋体" w:hAnsi="宋体"/>
        </w:rPr>
        <w:t>；</w:t>
      </w:r>
    </w:p>
    <w:p w:rsidR="00B34ABE" w:rsidRDefault="0040482E">
      <w:pPr>
        <w:pStyle w:val="10"/>
        <w:numPr>
          <w:ilvl w:val="0"/>
          <w:numId w:val="4"/>
        </w:numPr>
        <w:ind w:firstLineChars="0"/>
        <w:rPr>
          <w:rFonts w:ascii="宋体" w:hAnsi="宋体"/>
        </w:rPr>
      </w:pPr>
      <w:r>
        <w:rPr>
          <w:rFonts w:ascii="宋体" w:hAnsi="宋体" w:hint="eastAsia"/>
        </w:rPr>
        <w:t>使用电压：</w:t>
      </w:r>
      <w:r>
        <w:rPr>
          <w:rFonts w:hint="eastAsia"/>
        </w:rPr>
        <w:t>220V</w:t>
      </w:r>
      <w:r>
        <w:rPr>
          <w:rFonts w:hint="eastAsia"/>
        </w:rPr>
        <w:t>（</w:t>
      </w:r>
      <w:r>
        <w:rPr>
          <w:rFonts w:hint="eastAsia"/>
        </w:rPr>
        <w:t>1</w:t>
      </w:r>
      <w:r>
        <w:rPr>
          <w:rFonts w:ascii="宋体" w:hAnsi="宋体" w:hint="eastAsia"/>
        </w:rPr>
        <w:t>±</w:t>
      </w:r>
      <w:r>
        <w:rPr>
          <w:rFonts w:ascii="宋体" w:hAnsi="宋体" w:hint="eastAsia"/>
        </w:rPr>
        <w:t>2</w:t>
      </w:r>
      <w:r>
        <w:rPr>
          <w:rFonts w:ascii="宋体" w:hAnsi="宋体" w:hint="eastAsia"/>
        </w:rPr>
        <w:t>％</w:t>
      </w:r>
      <w:r>
        <w:rPr>
          <w:rFonts w:hint="eastAsia"/>
        </w:rPr>
        <w:t>）</w:t>
      </w:r>
      <w:r>
        <w:rPr>
          <w:rFonts w:ascii="宋体" w:hAnsi="宋体" w:hint="eastAsia"/>
        </w:rPr>
        <w:t>；</w:t>
      </w:r>
    </w:p>
    <w:p w:rsidR="00B34ABE" w:rsidRDefault="0040482E">
      <w:pPr>
        <w:pStyle w:val="10"/>
        <w:numPr>
          <w:ilvl w:val="0"/>
          <w:numId w:val="4"/>
        </w:numPr>
        <w:ind w:firstLineChars="0"/>
        <w:rPr>
          <w:rFonts w:ascii="宋体" w:hAnsi="宋体"/>
        </w:rPr>
      </w:pPr>
      <w:r>
        <w:rPr>
          <w:rFonts w:ascii="宋体" w:hAnsi="宋体" w:hint="eastAsia"/>
        </w:rPr>
        <w:t>室温为（</w:t>
      </w:r>
      <w:r>
        <w:rPr>
          <w:rFonts w:ascii="宋体" w:hAnsi="宋体" w:hint="eastAsia"/>
        </w:rPr>
        <w:t>2</w:t>
      </w:r>
      <w:r>
        <w:rPr>
          <w:rFonts w:ascii="宋体" w:hAnsi="宋体"/>
        </w:rPr>
        <w:t>0</w:t>
      </w:r>
      <w:r>
        <w:rPr>
          <w:rFonts w:ascii="宋体" w:hAnsi="宋体" w:hint="eastAsia"/>
        </w:rPr>
        <w:t>±</w:t>
      </w:r>
      <w:r>
        <w:rPr>
          <w:rFonts w:ascii="宋体" w:hAnsi="宋体" w:hint="eastAsia"/>
        </w:rPr>
        <w:t>2</w:t>
      </w:r>
      <w:r>
        <w:rPr>
          <w:rFonts w:ascii="宋体" w:hAnsi="宋体" w:hint="eastAsia"/>
        </w:rPr>
        <w:t>）℃，湿度：</w:t>
      </w:r>
      <w:r>
        <w:rPr>
          <w:rFonts w:ascii="宋体" w:hAnsi="宋体" w:hint="eastAsia"/>
        </w:rPr>
        <w:t>1</w:t>
      </w:r>
      <w:r>
        <w:rPr>
          <w:rFonts w:ascii="宋体" w:hAnsi="宋体"/>
        </w:rPr>
        <w:t>0g/kg</w:t>
      </w:r>
      <w:r>
        <w:rPr>
          <w:rFonts w:ascii="宋体" w:hAnsi="宋体"/>
        </w:rPr>
        <w:t>；</w:t>
      </w:r>
    </w:p>
    <w:p w:rsidR="00B34ABE" w:rsidRDefault="0040482E">
      <w:pPr>
        <w:pStyle w:val="10"/>
        <w:numPr>
          <w:ilvl w:val="0"/>
          <w:numId w:val="4"/>
        </w:numPr>
        <w:ind w:firstLineChars="0"/>
        <w:rPr>
          <w:rFonts w:ascii="宋体" w:hAnsi="宋体"/>
        </w:rPr>
      </w:pPr>
      <w:r>
        <w:rPr>
          <w:rFonts w:ascii="宋体" w:hAnsi="宋体" w:hint="eastAsia"/>
        </w:rPr>
        <w:t>燃气流量计应为干式流量计。</w:t>
      </w:r>
    </w:p>
    <w:p w:rsidR="00B34ABE" w:rsidRDefault="00B34ABE">
      <w:pPr>
        <w:pStyle w:val="10"/>
        <w:ind w:left="784" w:firstLineChars="0" w:firstLine="0"/>
        <w:rPr>
          <w:rFonts w:ascii="宋体" w:hAnsi="宋体"/>
        </w:rPr>
      </w:pPr>
    </w:p>
    <w:p w:rsidR="00B34ABE" w:rsidRDefault="0040482E">
      <w:pPr>
        <w:pStyle w:val="aff2"/>
        <w:spacing w:before="156" w:after="156"/>
      </w:pPr>
      <w:r>
        <w:rPr>
          <w:rFonts w:hint="eastAsia"/>
        </w:rPr>
        <w:t>B.2</w:t>
      </w:r>
      <w:r>
        <w:t xml:space="preserve"> </w:t>
      </w:r>
      <w:r>
        <w:rPr>
          <w:rFonts w:hint="eastAsia"/>
        </w:rPr>
        <w:t>试验方法</w:t>
      </w:r>
    </w:p>
    <w:p w:rsidR="00B34ABE" w:rsidRDefault="0040482E">
      <w:pPr>
        <w:ind w:firstLineChars="236" w:firstLine="496"/>
        <w:rPr>
          <w:rFonts w:ascii="宋体" w:hAnsi="宋体"/>
        </w:rPr>
      </w:pPr>
      <w:r>
        <w:rPr>
          <w:rFonts w:ascii="宋体" w:hAnsi="宋体" w:hint="eastAsia"/>
        </w:rPr>
        <w:t>启动热水器，调节出水温度比进水温度高（</w:t>
      </w:r>
      <w:r>
        <w:rPr>
          <w:rFonts w:ascii="宋体" w:hAnsi="宋体"/>
        </w:rPr>
        <w:t>30</w:t>
      </w:r>
      <w:r>
        <w:rPr>
          <w:rFonts w:ascii="宋体" w:hAnsi="宋体" w:hint="eastAsia"/>
        </w:rPr>
        <w:t>±</w:t>
      </w:r>
      <w:r>
        <w:rPr>
          <w:rFonts w:ascii="宋体" w:hAnsi="宋体"/>
        </w:rPr>
        <w:t>2</w:t>
      </w:r>
      <w:r>
        <w:rPr>
          <w:rFonts w:ascii="宋体" w:hAnsi="宋体" w:hint="eastAsia"/>
        </w:rPr>
        <w:t>）</w:t>
      </w:r>
      <w:r>
        <w:rPr>
          <w:rFonts w:ascii="宋体" w:hAnsi="宋体" w:hint="eastAsia"/>
        </w:rPr>
        <w:t>K</w:t>
      </w:r>
      <w:r>
        <w:rPr>
          <w:rFonts w:ascii="宋体" w:hAnsi="宋体" w:hint="eastAsia"/>
        </w:rPr>
        <w:t>，出水温度波动范围不超过±</w:t>
      </w:r>
      <w:r>
        <w:rPr>
          <w:rFonts w:ascii="宋体" w:hAnsi="宋体" w:hint="eastAsia"/>
        </w:rPr>
        <w:t>0.5</w:t>
      </w:r>
      <w:r>
        <w:rPr>
          <w:rFonts w:ascii="宋体" w:hAnsi="宋体" w:hint="eastAsia"/>
        </w:rPr>
        <w:t>℃，运行</w:t>
      </w:r>
      <w:r>
        <w:rPr>
          <w:rFonts w:ascii="宋体" w:hAnsi="宋体" w:hint="eastAsia"/>
        </w:rPr>
        <w:t>1</w:t>
      </w:r>
      <w:r>
        <w:rPr>
          <w:rFonts w:ascii="宋体" w:hAnsi="宋体"/>
        </w:rPr>
        <w:t>5min</w:t>
      </w:r>
      <w:r>
        <w:rPr>
          <w:rFonts w:ascii="宋体" w:hAnsi="宋体" w:hint="eastAsia"/>
        </w:rPr>
        <w:t>后，用烟气取样器，在排烟出口测量烟气中</w:t>
      </w:r>
      <w:r>
        <w:rPr>
          <w:rFonts w:ascii="宋体" w:hAnsi="宋体" w:hint="eastAsia"/>
        </w:rPr>
        <w:t>NO</w:t>
      </w:r>
      <w:r>
        <w:rPr>
          <w:rFonts w:ascii="宋体" w:hAnsi="宋体" w:hint="eastAsia"/>
        </w:rPr>
        <w:t>及</w:t>
      </w:r>
      <w:r>
        <w:rPr>
          <w:rFonts w:ascii="宋体" w:hAnsi="宋体" w:hint="eastAsia"/>
        </w:rPr>
        <w:t>NO</w:t>
      </w:r>
      <w:r>
        <w:rPr>
          <w:rFonts w:ascii="宋体" w:hAnsi="宋体"/>
          <w:vertAlign w:val="subscript"/>
        </w:rPr>
        <w:t>2</w:t>
      </w:r>
      <w:r>
        <w:rPr>
          <w:rFonts w:ascii="宋体" w:hAnsi="宋体" w:hint="eastAsia"/>
        </w:rPr>
        <w:t>的含量。</w:t>
      </w:r>
    </w:p>
    <w:p w:rsidR="00B34ABE" w:rsidRDefault="0040482E">
      <w:pPr>
        <w:rPr>
          <w:rFonts w:ascii="宋体" w:hAnsi="宋体"/>
        </w:rPr>
      </w:pPr>
      <w:r>
        <w:rPr>
          <w:rFonts w:ascii="宋体" w:hAnsi="宋体" w:hint="eastAsia"/>
        </w:rPr>
        <w:t xml:space="preserve"> </w:t>
      </w:r>
      <w:r>
        <w:rPr>
          <w:rFonts w:ascii="宋体" w:hAnsi="宋体"/>
        </w:rPr>
        <w:t xml:space="preserve">  </w:t>
      </w:r>
    </w:p>
    <w:p w:rsidR="00B34ABE" w:rsidRDefault="0040482E">
      <w:pPr>
        <w:pStyle w:val="aff2"/>
        <w:spacing w:before="156" w:after="156"/>
      </w:pPr>
      <w:r>
        <w:rPr>
          <w:rFonts w:hint="eastAsia"/>
        </w:rPr>
        <w:t>B.3</w:t>
      </w:r>
      <w:r>
        <w:t xml:space="preserve"> </w:t>
      </w:r>
      <w:r>
        <w:rPr>
          <w:rFonts w:hint="eastAsia"/>
        </w:rPr>
        <w:t>烟气中氮氧化物含量的计算公式</w:t>
      </w:r>
    </w:p>
    <w:p w:rsidR="00B34ABE" w:rsidRDefault="0040482E">
      <w:pPr>
        <w:ind w:firstLineChars="200" w:firstLine="420"/>
        <w:rPr>
          <w:rFonts w:ascii="宋体" w:hAnsi="宋体"/>
        </w:rPr>
      </w:pPr>
      <w:r>
        <w:rPr>
          <w:rFonts w:ascii="宋体" w:hAnsi="宋体" w:hint="eastAsia"/>
        </w:rPr>
        <w:t>氮氧化物含量应按以下公式计算：</w:t>
      </w:r>
    </w:p>
    <w:p w:rsidR="00B34ABE" w:rsidRDefault="0040482E">
      <w:pPr>
        <w:tabs>
          <w:tab w:val="left" w:pos="5245"/>
        </w:tabs>
        <w:ind w:firstLineChars="600" w:firstLine="1260"/>
        <w:rPr>
          <w:rFonts w:ascii="宋体" w:hAnsi="宋体"/>
        </w:rPr>
      </w:pPr>
      <m:oMath>
        <m:r>
          <m:rPr>
            <m:sty m:val="p"/>
          </m:rPr>
          <w:rPr>
            <w:rFonts w:ascii="Cambria Math" w:hAnsi="Cambria Math"/>
          </w:rPr>
          <m:t>ψ</m:t>
        </m:r>
        <m:r>
          <m:rPr>
            <m:sty m:val="p"/>
          </m:rPr>
          <w:rPr>
            <w:rFonts w:ascii="Cambria Math" w:hAnsi="Cambria Math" w:hint="eastAsia"/>
          </w:rPr>
          <m:t>[</m:t>
        </m:r>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r>
          <m:rPr>
            <m:sty m:val="p"/>
          </m:rPr>
          <w:rPr>
            <w:rFonts w:ascii="Cambria Math" w:hAnsi="Cambria Math" w:hint="eastAsia"/>
          </w:rPr>
          <m:t>]</m:t>
        </m:r>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ψ</m:t>
                </m:r>
              </m:e>
              <m:sub>
                <m:r>
                  <m:rPr>
                    <m:sty m:val="p"/>
                  </m:rPr>
                  <w:rPr>
                    <w:rFonts w:ascii="Cambria Math" w:hAnsi="Cambria Math"/>
                  </w:rPr>
                  <m:t>a</m:t>
                </m:r>
              </m:sub>
            </m:sSub>
            <m:d>
              <m:dPr>
                <m:ctrlPr>
                  <w:rPr>
                    <w:rFonts w:ascii="Cambria Math" w:hAnsi="Cambria Math"/>
                  </w:rPr>
                </m:ctrlPr>
              </m:dPr>
              <m:e>
                <m:r>
                  <w:rPr>
                    <w:rFonts w:ascii="Cambria Math" w:hAnsi="Cambria Math" w:hint="eastAsia"/>
                  </w:rPr>
                  <m:t>NO</m:t>
                </m:r>
              </m:e>
            </m:d>
            <m:r>
              <m:rPr>
                <m:sty m:val="p"/>
              </m:rPr>
              <w:rPr>
                <w:rFonts w:ascii="Cambria Math" w:hAnsi="Cambria Math"/>
              </w:rPr>
              <m:t>+</m:t>
            </m:r>
            <m:sSub>
              <m:sSubPr>
                <m:ctrlPr>
                  <w:rPr>
                    <w:rFonts w:ascii="Cambria Math" w:hAnsi="Cambria Math"/>
                  </w:rPr>
                </m:ctrlPr>
              </m:sSubPr>
              <m:e>
                <m:r>
                  <m:rPr>
                    <m:sty m:val="p"/>
                  </m:rPr>
                  <w:rPr>
                    <w:rFonts w:ascii="Cambria Math" w:hAnsi="Cambria Math"/>
                  </w:rPr>
                  <m:t>ψ</m:t>
                </m:r>
              </m:e>
              <m:sub>
                <m:r>
                  <m:rPr>
                    <m:sty m:val="p"/>
                  </m:rP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hint="eastAsia"/>
                      </w:rPr>
                      <m:t>NO</m:t>
                    </m:r>
                  </m:e>
                  <m:sub>
                    <m:r>
                      <m:rPr>
                        <m:sty m:val="p"/>
                      </m:rPr>
                      <w:rPr>
                        <w:rFonts w:ascii="Cambria Math" w:hAnsi="Cambria Math"/>
                      </w:rPr>
                      <m:t>2</m:t>
                    </m:r>
                  </m:sub>
                </m:sSub>
              </m:e>
            </m:d>
          </m:e>
        </m:d>
        <m:f>
          <m:fPr>
            <m:ctrlPr>
              <w:rPr>
                <w:rFonts w:ascii="Cambria Math" w:hAnsi="Cambria Math"/>
              </w:rPr>
            </m:ctrlPr>
          </m:fPr>
          <m:num>
            <m:sSub>
              <m:sSubPr>
                <m:ctrlPr>
                  <w:rPr>
                    <w:rFonts w:ascii="Cambria Math" w:hAnsi="Cambria Math"/>
                  </w:rPr>
                </m:ctrlPr>
              </m:sSubPr>
              <m:e>
                <m:r>
                  <m:rPr>
                    <m:sty m:val="p"/>
                  </m:rPr>
                  <w:rPr>
                    <w:rFonts w:ascii="Cambria Math" w:hAnsi="Cambria Math"/>
                  </w:rPr>
                  <m:t>ψ</m:t>
                </m:r>
              </m:e>
              <m:sub>
                <m:r>
                  <m:rPr>
                    <m:sty m:val="p"/>
                  </m:rP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rPr>
                      <m:t>CO</m:t>
                    </m:r>
                  </m:e>
                  <m:sub>
                    <m:r>
                      <m:rPr>
                        <m:sty m:val="p"/>
                      </m:rPr>
                      <w:rPr>
                        <w:rFonts w:ascii="Cambria Math" w:hAnsi="Cambria Math"/>
                      </w:rPr>
                      <m:t>2</m:t>
                    </m:r>
                  </m:sub>
                </m:sSub>
              </m:e>
            </m:d>
          </m:num>
          <m:den>
            <m:sSub>
              <m:sSubPr>
                <m:ctrlPr>
                  <w:rPr>
                    <w:rFonts w:ascii="Cambria Math" w:hAnsi="Cambria Math"/>
                  </w:rPr>
                </m:ctrlPr>
              </m:sSubPr>
              <m:e>
                <m:r>
                  <m:rPr>
                    <m:sty m:val="p"/>
                  </m:rPr>
                  <w:rPr>
                    <w:rFonts w:ascii="Cambria Math" w:hAnsi="Cambria Math"/>
                  </w:rPr>
                  <m:t>ψ</m:t>
                </m:r>
              </m:e>
              <m:sub>
                <m:r>
                  <m:rPr>
                    <m:sty m:val="p"/>
                  </m:rPr>
                  <w:rPr>
                    <w:rFonts w:ascii="Cambria Math" w:hAnsi="Cambria Math"/>
                  </w:rPr>
                  <m:t>b</m:t>
                </m:r>
              </m:sub>
            </m:sSub>
            <m:d>
              <m:dPr>
                <m:ctrlPr>
                  <w:rPr>
                    <w:rFonts w:ascii="Cambria Math" w:hAnsi="Cambria Math"/>
                  </w:rPr>
                </m:ctrlPr>
              </m:dPr>
              <m:e>
                <m:sSub>
                  <m:sSubPr>
                    <m:ctrlPr>
                      <w:rPr>
                        <w:rFonts w:ascii="Cambria Math" w:hAnsi="Cambria Math"/>
                      </w:rPr>
                    </m:ctrlPr>
                  </m:sSubPr>
                  <m:e>
                    <m:r>
                      <w:rPr>
                        <w:rFonts w:ascii="Cambria Math" w:hAnsi="Cambria Math"/>
                      </w:rPr>
                      <m:t>CO</m:t>
                    </m:r>
                  </m:e>
                  <m:sub>
                    <m:r>
                      <m:rPr>
                        <m:sty m:val="p"/>
                      </m:rPr>
                      <w:rPr>
                        <w:rFonts w:ascii="Cambria Math" w:hAnsi="Cambria Math"/>
                      </w:rPr>
                      <m:t>2</m:t>
                    </m:r>
                  </m:sub>
                </m:sSub>
              </m:e>
            </m:d>
          </m:den>
        </m:f>
        <m:r>
          <m:rPr>
            <m:sty m:val="p"/>
          </m:rPr>
          <w:rPr>
            <w:rFonts w:ascii="Cambria Math" w:hAnsi="Cambria Math"/>
          </w:rPr>
          <m:t>×</m:t>
        </m:r>
        <m:r>
          <w:rPr>
            <w:rFonts w:ascii="Cambria Math" w:hAnsi="Cambria Math"/>
          </w:rPr>
          <m:t>k</m:t>
        </m:r>
      </m:oMath>
      <w:r>
        <w:rPr>
          <w:rFonts w:ascii="Cambria Math" w:hAnsi="Cambria Math" w:hint="eastAsia"/>
        </w:rPr>
        <w:t xml:space="preserve">  </w:t>
      </w:r>
    </w:p>
    <w:p w:rsidR="00B34ABE" w:rsidRDefault="0040482E">
      <w:pPr>
        <w:ind w:firstLineChars="300" w:firstLine="630"/>
        <w:rPr>
          <w:rFonts w:ascii="宋体" w:hAnsi="宋体"/>
        </w:rPr>
      </w:pPr>
      <w:r>
        <w:rPr>
          <w:rFonts w:ascii="宋体" w:hAnsi="宋体" w:hint="eastAsia"/>
        </w:rPr>
        <w:t>式中：</w:t>
      </w:r>
    </w:p>
    <w:p w:rsidR="00B34ABE" w:rsidRDefault="0040482E">
      <w:pPr>
        <w:ind w:leftChars="400" w:left="1050" w:hangingChars="100" w:hanging="210"/>
        <w:rPr>
          <w:rFonts w:ascii="宋体" w:hAnsi="宋体"/>
        </w:rPr>
      </w:pPr>
      <m:oMath>
        <m:r>
          <m:rPr>
            <m:sty m:val="p"/>
          </m:rPr>
          <w:rPr>
            <w:rFonts w:ascii="Cambria Math" w:hAnsi="Cambria Math"/>
          </w:rPr>
          <m:t>ψ</m:t>
        </m:r>
        <m:r>
          <m:rPr>
            <m:sty m:val="p"/>
          </m:rPr>
          <w:rPr>
            <w:rFonts w:ascii="Cambria Math" w:hAnsi="Cambria Math" w:hint="eastAsia"/>
          </w:rPr>
          <m:t>[</m:t>
        </m:r>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r>
          <m:rPr>
            <m:sty m:val="p"/>
          </m:rPr>
          <w:rPr>
            <w:rFonts w:ascii="Cambria Math" w:hAnsi="Cambria Math" w:hint="eastAsia"/>
          </w:rPr>
          <m:t>]</m:t>
        </m:r>
      </m:oMath>
      <w:r>
        <w:rPr>
          <w:rFonts w:ascii="宋体" w:hAnsi="宋体" w:hint="eastAsia"/>
        </w:rPr>
        <w:t>—过剩空气系数等于</w:t>
      </w:r>
      <w:r>
        <w:rPr>
          <w:rFonts w:ascii="宋体" w:hAnsi="宋体" w:hint="eastAsia"/>
        </w:rPr>
        <w:t>1</w:t>
      </w:r>
      <w:r>
        <w:rPr>
          <w:rFonts w:ascii="宋体" w:hAnsi="宋体" w:hint="eastAsia"/>
        </w:rPr>
        <w:t>时干烟气中氮氧化物的含量数值，单位：</w:t>
      </w:r>
      <w:r>
        <w:rPr>
          <w:rFonts w:ascii="宋体" w:hAnsi="宋体" w:hint="eastAsia"/>
        </w:rPr>
        <w:t>m</w:t>
      </w:r>
      <w:r>
        <w:rPr>
          <w:rFonts w:ascii="宋体" w:hAnsi="宋体"/>
        </w:rPr>
        <w:t>g/kWh</w:t>
      </w:r>
      <w:r>
        <w:rPr>
          <w:rFonts w:ascii="宋体" w:hAnsi="宋体" w:hint="eastAsia"/>
        </w:rPr>
        <w:t>；</w:t>
      </w:r>
    </w:p>
    <w:p w:rsidR="00B34ABE" w:rsidRDefault="0040482E">
      <w:pPr>
        <w:ind w:firstLineChars="400" w:firstLine="840"/>
        <w:rPr>
          <w:rFonts w:ascii="宋体" w:hAnsi="宋体"/>
        </w:rPr>
      </w:pPr>
      <m:oMath>
        <m:sSub>
          <m:sSubPr>
            <m:ctrlPr>
              <w:rPr>
                <w:rFonts w:ascii="Cambria Math" w:hAnsi="Cambria Math"/>
              </w:rPr>
            </m:ctrlPr>
          </m:sSubPr>
          <m:e>
            <m:r>
              <m:rPr>
                <m:sty m:val="p"/>
              </m:rPr>
              <w:rPr>
                <w:rFonts w:ascii="Cambria Math" w:hAnsi="Cambria Math"/>
              </w:rPr>
              <m:t>ψ</m:t>
            </m:r>
          </m:e>
          <m:sub>
            <m:r>
              <m:rPr>
                <m:sty m:val="p"/>
              </m:rPr>
              <w:rPr>
                <w:rFonts w:ascii="Cambria Math" w:hAnsi="Cambria Math"/>
              </w:rPr>
              <m:t>a</m:t>
            </m:r>
          </m:sub>
        </m:sSub>
        <m:d>
          <m:dPr>
            <m:ctrlPr>
              <w:rPr>
                <w:rFonts w:ascii="Cambria Math" w:hAnsi="Cambria Math"/>
              </w:rPr>
            </m:ctrlPr>
          </m:dPr>
          <m:e>
            <m:r>
              <w:rPr>
                <w:rFonts w:ascii="Cambria Math" w:hAnsi="Cambria Math" w:hint="eastAsia"/>
              </w:rPr>
              <m:t>NO</m:t>
            </m:r>
          </m:e>
        </m:d>
      </m:oMath>
      <w:r>
        <w:rPr>
          <w:rFonts w:ascii="宋体" w:hAnsi="宋体" w:hint="eastAsia"/>
        </w:rPr>
        <w:t>—干烟气中的</w:t>
      </w:r>
      <w:r>
        <w:rPr>
          <w:rFonts w:ascii="宋体" w:hAnsi="宋体" w:hint="eastAsia"/>
        </w:rPr>
        <w:t>NO</w:t>
      </w:r>
      <w:r>
        <w:rPr>
          <w:rFonts w:ascii="宋体" w:hAnsi="宋体" w:hint="eastAsia"/>
        </w:rPr>
        <w:t>含量数值（测定值），体积分数（</w:t>
      </w:r>
      <w:r>
        <w:rPr>
          <w:rFonts w:ascii="宋体" w:hAnsi="宋体" w:hint="eastAsia"/>
        </w:rPr>
        <w:t>ppm</w:t>
      </w:r>
      <w:r>
        <w:rPr>
          <w:rFonts w:ascii="宋体" w:hAnsi="宋体" w:hint="eastAsia"/>
        </w:rPr>
        <w:t>）；</w:t>
      </w:r>
    </w:p>
    <w:p w:rsidR="00B34ABE" w:rsidRDefault="0040482E">
      <w:pPr>
        <w:ind w:firstLineChars="400" w:firstLine="840"/>
        <w:rPr>
          <w:rFonts w:ascii="宋体" w:hAnsi="宋体"/>
        </w:rPr>
      </w:pPr>
      <m:oMath>
        <m:sSub>
          <m:sSubPr>
            <m:ctrlPr>
              <w:rPr>
                <w:rFonts w:ascii="Cambria Math" w:hAnsi="Cambria Math"/>
              </w:rPr>
            </m:ctrlPr>
          </m:sSubPr>
          <m:e>
            <m:r>
              <m:rPr>
                <m:sty m:val="p"/>
              </m:rPr>
              <w:rPr>
                <w:rFonts w:ascii="Cambria Math" w:hAnsi="Cambria Math"/>
              </w:rPr>
              <m:t>ψ</m:t>
            </m:r>
          </m:e>
          <m:sub>
            <m:r>
              <m:rPr>
                <m:sty m:val="p"/>
              </m:rP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hint="eastAsia"/>
                  </w:rPr>
                  <m:t>NO</m:t>
                </m:r>
              </m:e>
              <m:sub>
                <m:r>
                  <m:rPr>
                    <m:sty m:val="p"/>
                  </m:rPr>
                  <w:rPr>
                    <w:rFonts w:ascii="Cambria Math" w:hAnsi="Cambria Math"/>
                  </w:rPr>
                  <m:t>2</m:t>
                </m:r>
              </m:sub>
            </m:sSub>
          </m:e>
        </m:d>
      </m:oMath>
      <w:r>
        <w:rPr>
          <w:rFonts w:ascii="宋体" w:hAnsi="宋体" w:hint="eastAsia"/>
        </w:rPr>
        <w:t>—干烟气中的</w:t>
      </w:r>
      <w:r>
        <w:rPr>
          <w:rFonts w:ascii="宋体" w:hAnsi="宋体" w:hint="eastAsia"/>
        </w:rPr>
        <w:t>NO</w:t>
      </w:r>
      <w:r>
        <w:rPr>
          <w:rFonts w:ascii="宋体" w:hAnsi="宋体"/>
          <w:vertAlign w:val="subscript"/>
        </w:rPr>
        <w:t>2</w:t>
      </w:r>
      <w:r>
        <w:rPr>
          <w:rFonts w:ascii="宋体" w:hAnsi="宋体" w:hint="eastAsia"/>
        </w:rPr>
        <w:t>含量数值（测定值），体积分数（</w:t>
      </w:r>
      <w:r>
        <w:rPr>
          <w:rFonts w:ascii="宋体" w:hAnsi="宋体" w:hint="eastAsia"/>
        </w:rPr>
        <w:t>ppm</w:t>
      </w:r>
      <w:r>
        <w:rPr>
          <w:rFonts w:ascii="宋体" w:hAnsi="宋体" w:hint="eastAsia"/>
        </w:rPr>
        <w:t>）；</w:t>
      </w:r>
    </w:p>
    <w:p w:rsidR="00B34ABE" w:rsidRDefault="0040482E">
      <w:pPr>
        <w:ind w:firstLineChars="400" w:firstLine="840"/>
        <w:rPr>
          <w:rFonts w:ascii="宋体" w:hAnsi="宋体"/>
        </w:rPr>
      </w:pPr>
      <m:oMath>
        <m:sSub>
          <m:sSubPr>
            <m:ctrlPr>
              <w:rPr>
                <w:rFonts w:ascii="Cambria Math" w:hAnsi="Cambria Math"/>
              </w:rPr>
            </m:ctrlPr>
          </m:sSubPr>
          <m:e>
            <m:r>
              <m:rPr>
                <m:sty m:val="p"/>
              </m:rPr>
              <w:rPr>
                <w:rFonts w:ascii="Cambria Math" w:hAnsi="Cambria Math"/>
              </w:rPr>
              <m:t>ψ</m:t>
            </m:r>
          </m:e>
          <m:sub>
            <m:r>
              <m:rPr>
                <m:sty m:val="p"/>
              </m:rPr>
              <w:rPr>
                <w:rFonts w:ascii="Cambria Math" w:hAnsi="Cambria Math"/>
              </w:rPr>
              <m:t>b</m:t>
            </m:r>
          </m:sub>
        </m:sSub>
        <m:d>
          <m:dPr>
            <m:ctrlPr>
              <w:rPr>
                <w:rFonts w:ascii="Cambria Math" w:hAnsi="Cambria Math"/>
              </w:rPr>
            </m:ctrlPr>
          </m:dPr>
          <m:e>
            <m:sSub>
              <m:sSubPr>
                <m:ctrlPr>
                  <w:rPr>
                    <w:rFonts w:ascii="Cambria Math" w:hAnsi="Cambria Math"/>
                  </w:rPr>
                </m:ctrlPr>
              </m:sSubPr>
              <m:e>
                <m:r>
                  <w:rPr>
                    <w:rFonts w:ascii="Cambria Math" w:hAnsi="Cambria Math"/>
                  </w:rPr>
                  <m:t>CO</m:t>
                </m:r>
              </m:e>
              <m:sub>
                <m:r>
                  <m:rPr>
                    <m:sty m:val="p"/>
                  </m:rPr>
                  <w:rPr>
                    <w:rFonts w:ascii="Cambria Math" w:hAnsi="Cambria Math"/>
                  </w:rPr>
                  <m:t>2</m:t>
                </m:r>
              </m:sub>
            </m:sSub>
          </m:e>
        </m:d>
      </m:oMath>
      <w:r>
        <w:rPr>
          <w:rFonts w:ascii="宋体" w:hAnsi="宋体" w:hint="eastAsia"/>
        </w:rPr>
        <w:t>—干烟气中的</w:t>
      </w:r>
      <w:r>
        <w:rPr>
          <w:rFonts w:ascii="宋体" w:hAnsi="宋体" w:hint="eastAsia"/>
        </w:rPr>
        <w:t>CO</w:t>
      </w:r>
      <w:r>
        <w:rPr>
          <w:rFonts w:ascii="宋体" w:hAnsi="宋体"/>
          <w:vertAlign w:val="subscript"/>
        </w:rPr>
        <w:t>2</w:t>
      </w:r>
      <w:r>
        <w:rPr>
          <w:rFonts w:ascii="宋体" w:hAnsi="宋体" w:hint="eastAsia"/>
        </w:rPr>
        <w:t>含量数值（测定值），体积分数（</w:t>
      </w:r>
      <w:r>
        <w:rPr>
          <w:rFonts w:ascii="宋体" w:hAnsi="宋体" w:hint="eastAsia"/>
        </w:rPr>
        <w:t>%</w:t>
      </w:r>
      <w:r>
        <w:rPr>
          <w:rFonts w:ascii="宋体" w:hAnsi="宋体" w:hint="eastAsia"/>
        </w:rPr>
        <w:t>）；</w:t>
      </w:r>
    </w:p>
    <w:p w:rsidR="00B34ABE" w:rsidRDefault="0040482E">
      <w:pPr>
        <w:ind w:leftChars="400" w:left="1050" w:hangingChars="100" w:hanging="210"/>
        <w:rPr>
          <w:rFonts w:ascii="宋体" w:hAnsi="宋体"/>
        </w:rPr>
      </w:pPr>
      <m:oMath>
        <m:sSub>
          <m:sSubPr>
            <m:ctrlPr>
              <w:rPr>
                <w:rFonts w:ascii="Cambria Math" w:hAnsi="Cambria Math"/>
              </w:rPr>
            </m:ctrlPr>
          </m:sSubPr>
          <m:e>
            <m:r>
              <m:rPr>
                <m:sty m:val="p"/>
              </m:rPr>
              <w:rPr>
                <w:rFonts w:ascii="Cambria Math" w:hAnsi="Cambria Math"/>
              </w:rPr>
              <m:t>ψ</m:t>
            </m:r>
          </m:e>
          <m:sub>
            <m:r>
              <m:rPr>
                <m:sty m:val="p"/>
              </m:rP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rPr>
                  <m:t>CO</m:t>
                </m:r>
              </m:e>
              <m:sub>
                <m:r>
                  <m:rPr>
                    <m:sty m:val="p"/>
                  </m:rPr>
                  <w:rPr>
                    <w:rFonts w:ascii="Cambria Math" w:hAnsi="Cambria Math"/>
                  </w:rPr>
                  <m:t>2</m:t>
                </m:r>
              </m:sub>
            </m:sSub>
          </m:e>
        </m:d>
      </m:oMath>
      <w:r>
        <w:rPr>
          <w:rFonts w:ascii="宋体" w:hAnsi="宋体" w:hint="eastAsia"/>
        </w:rPr>
        <w:t>—理论干烟气中</w:t>
      </w:r>
      <w:r>
        <w:rPr>
          <w:rFonts w:ascii="宋体" w:hAnsi="宋体" w:hint="eastAsia"/>
        </w:rPr>
        <w:t>CO</w:t>
      </w:r>
      <w:r>
        <w:rPr>
          <w:rFonts w:ascii="宋体" w:hAnsi="宋体"/>
          <w:vertAlign w:val="subscript"/>
        </w:rPr>
        <w:t>2</w:t>
      </w:r>
      <w:r>
        <w:rPr>
          <w:rFonts w:ascii="宋体" w:hAnsi="宋体" w:hint="eastAsia"/>
        </w:rPr>
        <w:t>含量数值（参考表</w:t>
      </w:r>
      <w:r>
        <w:rPr>
          <w:rFonts w:ascii="宋体" w:hAnsi="宋体" w:hint="eastAsia"/>
        </w:rPr>
        <w:t>B.1</w:t>
      </w:r>
      <w:r>
        <w:rPr>
          <w:rFonts w:ascii="宋体" w:hAnsi="宋体" w:hint="eastAsia"/>
        </w:rPr>
        <w:t>）；</w:t>
      </w:r>
    </w:p>
    <w:p w:rsidR="00B34ABE" w:rsidRDefault="0040482E">
      <w:pPr>
        <w:ind w:leftChars="400" w:left="1050" w:hangingChars="100" w:hanging="210"/>
      </w:pPr>
      <w:r>
        <w:rPr>
          <w:rFonts w:ascii="宋体" w:hAnsi="宋体" w:hint="eastAsia"/>
        </w:rPr>
        <w:t>k</w:t>
      </w:r>
      <w:proofErr w:type="gramStart"/>
      <w:r>
        <w:rPr>
          <w:rFonts w:ascii="宋体" w:hAnsi="宋体" w:hint="eastAsia"/>
        </w:rPr>
        <w:t>—氮氧化物</w:t>
      </w:r>
      <w:proofErr w:type="gramEnd"/>
      <w:r>
        <w:rPr>
          <w:rFonts w:ascii="宋体" w:hAnsi="宋体" w:hint="eastAsia"/>
        </w:rPr>
        <w:t>转换值（参考表</w:t>
      </w:r>
      <w:r>
        <w:rPr>
          <w:rFonts w:ascii="宋体" w:hAnsi="宋体" w:hint="eastAsia"/>
        </w:rPr>
        <w:t>B.1</w:t>
      </w:r>
      <w:r>
        <w:rPr>
          <w:rFonts w:ascii="宋体" w:hAnsi="宋体" w:hint="eastAsia"/>
        </w:rPr>
        <w:t>）</w:t>
      </w:r>
    </w:p>
    <w:p w:rsidR="00B34ABE" w:rsidRDefault="00B34ABE"/>
    <w:p w:rsidR="00B34ABE" w:rsidRDefault="00B34ABE"/>
    <w:p w:rsidR="00B34ABE" w:rsidRDefault="00B34ABE"/>
    <w:p w:rsidR="00B34ABE" w:rsidRDefault="00B34ABE"/>
    <w:p w:rsidR="00B34ABE" w:rsidRDefault="0040482E">
      <w:pPr>
        <w:jc w:val="center"/>
        <w:rPr>
          <w:rFonts w:ascii="黑体" w:eastAsia="黑体" w:hAnsi="黑体"/>
        </w:rPr>
      </w:pPr>
      <w:r>
        <w:rPr>
          <w:rFonts w:ascii="黑体" w:eastAsia="黑体" w:hAnsi="黑体" w:hint="eastAsia"/>
        </w:rPr>
        <w:t>表</w:t>
      </w:r>
      <w:r>
        <w:rPr>
          <w:rFonts w:ascii="黑体" w:eastAsia="黑体" w:hAnsi="黑体" w:hint="eastAsia"/>
        </w:rPr>
        <w:t>B.1</w:t>
      </w:r>
      <w:r>
        <w:rPr>
          <w:rFonts w:ascii="黑体" w:eastAsia="黑体" w:hAnsi="黑体"/>
        </w:rPr>
        <w:t xml:space="preserve"> </w:t>
      </w:r>
      <w:r>
        <w:rPr>
          <w:rFonts w:ascii="黑体" w:eastAsia="黑体" w:hAnsi="黑体" w:hint="eastAsia"/>
        </w:rPr>
        <w:t>氮氧化物转换值及理论干烟气中</w:t>
      </w:r>
      <w:r>
        <w:rPr>
          <w:rFonts w:ascii="黑体" w:eastAsia="黑体" w:hAnsi="黑体" w:hint="eastAsia"/>
        </w:rPr>
        <w:t>CO</w:t>
      </w:r>
      <w:r>
        <w:rPr>
          <w:rFonts w:ascii="黑体" w:eastAsia="黑体" w:hAnsi="黑体"/>
          <w:vertAlign w:val="subscript"/>
        </w:rPr>
        <w:t>2</w:t>
      </w:r>
      <w:r>
        <w:rPr>
          <w:rFonts w:ascii="黑体" w:eastAsia="黑体" w:hAnsi="黑体" w:hint="eastAsia"/>
        </w:rPr>
        <w:t>含量</w:t>
      </w: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658"/>
        <w:gridCol w:w="2470"/>
        <w:gridCol w:w="2835"/>
      </w:tblGrid>
      <w:tr w:rsidR="00B34ABE">
        <w:trPr>
          <w:trHeight w:val="946"/>
          <w:jc w:val="center"/>
        </w:trPr>
        <w:tc>
          <w:tcPr>
            <w:tcW w:w="1920" w:type="dxa"/>
            <w:gridSpan w:val="2"/>
            <w:vAlign w:val="center"/>
          </w:tcPr>
          <w:p w:rsidR="00B34ABE" w:rsidRDefault="0040482E">
            <w:pPr>
              <w:widowControl/>
              <w:jc w:val="center"/>
              <w:rPr>
                <w:rFonts w:ascii="宋体" w:hAnsi="宋体" w:cs="宋体"/>
                <w:kern w:val="0"/>
                <w:sz w:val="18"/>
                <w:szCs w:val="18"/>
              </w:rPr>
            </w:pPr>
            <w:r>
              <w:rPr>
                <w:rFonts w:ascii="宋体" w:hAnsi="宋体" w:cs="宋体" w:hint="eastAsia"/>
                <w:kern w:val="0"/>
                <w:sz w:val="18"/>
                <w:szCs w:val="18"/>
              </w:rPr>
              <w:t>类别</w:t>
            </w:r>
          </w:p>
        </w:tc>
        <w:tc>
          <w:tcPr>
            <w:tcW w:w="2470" w:type="dxa"/>
            <w:vAlign w:val="center"/>
          </w:tcPr>
          <w:p w:rsidR="00B34ABE" w:rsidRDefault="0040482E">
            <w:pPr>
              <w:widowControl/>
              <w:jc w:val="center"/>
              <w:rPr>
                <w:rFonts w:ascii="宋体" w:hAnsi="宋体" w:cs="宋体"/>
                <w:kern w:val="0"/>
                <w:sz w:val="18"/>
                <w:szCs w:val="18"/>
              </w:rPr>
            </w:pPr>
            <w:r>
              <w:rPr>
                <w:rFonts w:ascii="宋体" w:hAnsi="宋体" w:cs="宋体" w:hint="eastAsia"/>
                <w:kern w:val="0"/>
                <w:sz w:val="18"/>
                <w:szCs w:val="18"/>
              </w:rPr>
              <w:t>氮氧化物转换值</w:t>
            </w:r>
          </w:p>
          <w:p w:rsidR="00B34ABE" w:rsidRDefault="0040482E">
            <w:pPr>
              <w:widowControl/>
              <w:jc w:val="center"/>
              <w:rPr>
                <w:rFonts w:ascii="宋体" w:hAnsi="宋体" w:cs="宋体"/>
                <w:kern w:val="0"/>
                <w:sz w:val="18"/>
                <w:szCs w:val="18"/>
              </w:rPr>
            </w:pPr>
            <w:r>
              <w:rPr>
                <w:rFonts w:ascii="宋体" w:hAnsi="宋体" w:cs="宋体" w:hint="eastAsia"/>
                <w:kern w:val="0"/>
                <w:sz w:val="18"/>
                <w:szCs w:val="18"/>
              </w:rPr>
              <w:t>(k)</w:t>
            </w:r>
          </w:p>
        </w:tc>
        <w:tc>
          <w:tcPr>
            <w:tcW w:w="2835" w:type="dxa"/>
            <w:vAlign w:val="center"/>
          </w:tcPr>
          <w:p w:rsidR="00B34ABE" w:rsidRDefault="0040482E">
            <w:pPr>
              <w:widowControl/>
              <w:jc w:val="center"/>
              <w:rPr>
                <w:rFonts w:ascii="宋体" w:hAnsi="宋体" w:cs="宋体"/>
                <w:kern w:val="0"/>
                <w:sz w:val="18"/>
                <w:szCs w:val="18"/>
              </w:rPr>
            </w:pPr>
            <w:r>
              <w:rPr>
                <w:rFonts w:ascii="宋体" w:hAnsi="宋体" w:cs="宋体" w:hint="eastAsia"/>
                <w:kern w:val="0"/>
                <w:sz w:val="18"/>
                <w:szCs w:val="18"/>
              </w:rPr>
              <w:t>理论干烟气中</w:t>
            </w:r>
            <w:r>
              <w:rPr>
                <w:rFonts w:ascii="宋体" w:hAnsi="宋体" w:cs="宋体" w:hint="eastAsia"/>
                <w:kern w:val="0"/>
                <w:sz w:val="18"/>
                <w:szCs w:val="18"/>
              </w:rPr>
              <w:t>CO</w:t>
            </w:r>
            <w:r>
              <w:rPr>
                <w:rFonts w:ascii="宋体" w:hAnsi="宋体" w:cs="宋体"/>
                <w:kern w:val="0"/>
                <w:sz w:val="18"/>
                <w:szCs w:val="18"/>
                <w:vertAlign w:val="subscript"/>
              </w:rPr>
              <w:t>2</w:t>
            </w:r>
            <w:r>
              <w:rPr>
                <w:rFonts w:ascii="宋体" w:hAnsi="宋体" w:cs="宋体" w:hint="eastAsia"/>
                <w:kern w:val="0"/>
                <w:sz w:val="18"/>
                <w:szCs w:val="18"/>
              </w:rPr>
              <w:t>体积分数</w:t>
            </w:r>
            <w:r>
              <w:rPr>
                <w:rFonts w:ascii="宋体" w:hAnsi="宋体" w:cs="宋体"/>
                <w:kern w:val="0"/>
                <w:sz w:val="18"/>
                <w:szCs w:val="18"/>
              </w:rPr>
              <w:t>(</w:t>
            </w:r>
            <w:r>
              <w:rPr>
                <w:rFonts w:ascii="宋体" w:hAnsi="宋体" w:cs="宋体" w:hint="eastAsia"/>
                <w:kern w:val="0"/>
                <w:sz w:val="18"/>
                <w:szCs w:val="18"/>
              </w:rPr>
              <w:t>%)</w:t>
            </w:r>
          </w:p>
          <w:p w:rsidR="00B34ABE" w:rsidRDefault="0040482E">
            <w:pPr>
              <w:widowControl/>
              <w:jc w:val="center"/>
              <w:rPr>
                <w:rFonts w:ascii="宋体" w:hAnsi="宋体" w:cs="宋体"/>
                <w:kern w:val="0"/>
                <w:sz w:val="18"/>
                <w:szCs w:val="18"/>
              </w:rPr>
            </w:pPr>
            <w:r>
              <w:rPr>
                <w:rFonts w:ascii="宋体" w:hAnsi="宋体" w:cs="宋体" w:hint="eastAsia"/>
                <w:kern w:val="0"/>
                <w:sz w:val="18"/>
                <w:szCs w:val="18"/>
              </w:rPr>
              <w:t>(</w:t>
            </w:r>
            <m:oMath>
              <m:sSub>
                <m:sSubPr>
                  <m:ctrlPr>
                    <w:rPr>
                      <w:rFonts w:ascii="Cambria Math" w:hAnsi="Cambria Math"/>
                    </w:rPr>
                  </m:ctrlPr>
                </m:sSubPr>
                <m:e>
                  <m:r>
                    <m:rPr>
                      <m:sty m:val="p"/>
                    </m:rPr>
                    <w:rPr>
                      <w:rFonts w:ascii="Cambria Math" w:hAnsi="Cambria Math"/>
                    </w:rPr>
                    <m:t>ψ</m:t>
                  </m:r>
                </m:e>
                <m:sub>
                  <m:r>
                    <m:rPr>
                      <m:sty m:val="p"/>
                    </m:rP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rPr>
                        <m:t>CO</m:t>
                      </m:r>
                    </m:e>
                    <m:sub>
                      <m:r>
                        <m:rPr>
                          <m:sty m:val="p"/>
                        </m:rPr>
                        <w:rPr>
                          <w:rFonts w:ascii="Cambria Math" w:hAnsi="Cambria Math"/>
                        </w:rPr>
                        <m:t>2</m:t>
                      </m:r>
                    </m:sub>
                  </m:sSub>
                </m:e>
              </m:d>
            </m:oMath>
            <w:r>
              <w:rPr>
                <w:rFonts w:ascii="Cambria Math" w:hAnsi="Cambria Math" w:hint="eastAsia"/>
              </w:rPr>
              <w:t>)</w:t>
            </w:r>
          </w:p>
        </w:tc>
      </w:tr>
      <w:tr w:rsidR="00B34ABE">
        <w:trPr>
          <w:trHeight w:val="288"/>
          <w:jc w:val="center"/>
        </w:trPr>
        <w:tc>
          <w:tcPr>
            <w:tcW w:w="1262" w:type="dxa"/>
            <w:vMerge w:val="restart"/>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天然气</w:t>
            </w:r>
          </w:p>
        </w:tc>
        <w:tc>
          <w:tcPr>
            <w:tcW w:w="658"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3T</w:t>
            </w:r>
          </w:p>
        </w:tc>
        <w:tc>
          <w:tcPr>
            <w:tcW w:w="2470"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1ppm=1.7522mg/kWh</w:t>
            </w:r>
          </w:p>
        </w:tc>
        <w:tc>
          <w:tcPr>
            <w:tcW w:w="2835"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13.19</w:t>
            </w:r>
          </w:p>
        </w:tc>
      </w:tr>
      <w:tr w:rsidR="00B34ABE">
        <w:trPr>
          <w:trHeight w:val="288"/>
          <w:jc w:val="center"/>
        </w:trPr>
        <w:tc>
          <w:tcPr>
            <w:tcW w:w="1262" w:type="dxa"/>
            <w:vMerge/>
            <w:vAlign w:val="center"/>
          </w:tcPr>
          <w:p w:rsidR="00B34ABE" w:rsidRDefault="00B34ABE">
            <w:pPr>
              <w:widowControl/>
              <w:jc w:val="center"/>
              <w:rPr>
                <w:rFonts w:ascii="宋体" w:hAnsi="宋体" w:cs="宋体"/>
                <w:color w:val="000000"/>
                <w:kern w:val="0"/>
                <w:sz w:val="18"/>
                <w:szCs w:val="18"/>
              </w:rPr>
            </w:pPr>
          </w:p>
        </w:tc>
        <w:tc>
          <w:tcPr>
            <w:tcW w:w="658"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4T</w:t>
            </w:r>
          </w:p>
        </w:tc>
        <w:tc>
          <w:tcPr>
            <w:tcW w:w="2470"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1ppm=1.7554 mg/kWh</w:t>
            </w:r>
          </w:p>
        </w:tc>
        <w:tc>
          <w:tcPr>
            <w:tcW w:w="2835"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11.73</w:t>
            </w:r>
          </w:p>
        </w:tc>
      </w:tr>
      <w:tr w:rsidR="00B34ABE">
        <w:trPr>
          <w:trHeight w:val="288"/>
          <w:jc w:val="center"/>
        </w:trPr>
        <w:tc>
          <w:tcPr>
            <w:tcW w:w="1262" w:type="dxa"/>
            <w:vMerge/>
            <w:vAlign w:val="center"/>
          </w:tcPr>
          <w:p w:rsidR="00B34ABE" w:rsidRDefault="00B34ABE">
            <w:pPr>
              <w:widowControl/>
              <w:jc w:val="center"/>
              <w:rPr>
                <w:rFonts w:ascii="宋体" w:hAnsi="宋体" w:cs="宋体"/>
                <w:color w:val="000000"/>
                <w:kern w:val="0"/>
                <w:sz w:val="18"/>
                <w:szCs w:val="18"/>
              </w:rPr>
            </w:pPr>
          </w:p>
        </w:tc>
        <w:tc>
          <w:tcPr>
            <w:tcW w:w="658"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10T</w:t>
            </w:r>
          </w:p>
        </w:tc>
        <w:tc>
          <w:tcPr>
            <w:tcW w:w="2470"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1ppm=1.7889 mg/kWh</w:t>
            </w:r>
          </w:p>
        </w:tc>
        <w:tc>
          <w:tcPr>
            <w:tcW w:w="2835"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11.51</w:t>
            </w:r>
          </w:p>
        </w:tc>
      </w:tr>
      <w:tr w:rsidR="00B34ABE">
        <w:trPr>
          <w:trHeight w:val="288"/>
          <w:jc w:val="center"/>
        </w:trPr>
        <w:tc>
          <w:tcPr>
            <w:tcW w:w="1262" w:type="dxa"/>
            <w:vMerge/>
            <w:vAlign w:val="center"/>
          </w:tcPr>
          <w:p w:rsidR="00B34ABE" w:rsidRDefault="00B34ABE">
            <w:pPr>
              <w:widowControl/>
              <w:jc w:val="center"/>
              <w:rPr>
                <w:rFonts w:ascii="宋体" w:hAnsi="宋体" w:cs="宋体"/>
                <w:color w:val="000000"/>
                <w:kern w:val="0"/>
                <w:sz w:val="18"/>
                <w:szCs w:val="18"/>
              </w:rPr>
            </w:pPr>
          </w:p>
        </w:tc>
        <w:tc>
          <w:tcPr>
            <w:tcW w:w="658"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12T</w:t>
            </w:r>
          </w:p>
        </w:tc>
        <w:tc>
          <w:tcPr>
            <w:tcW w:w="2470"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1ppm=1.7554 mg/kWh</w:t>
            </w:r>
          </w:p>
        </w:tc>
        <w:tc>
          <w:tcPr>
            <w:tcW w:w="2835"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11.73</w:t>
            </w:r>
          </w:p>
        </w:tc>
      </w:tr>
      <w:tr w:rsidR="00B34ABE">
        <w:trPr>
          <w:trHeight w:val="288"/>
          <w:jc w:val="center"/>
        </w:trPr>
        <w:tc>
          <w:tcPr>
            <w:tcW w:w="1262" w:type="dxa"/>
            <w:vMerge w:val="restart"/>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液化石油气</w:t>
            </w:r>
          </w:p>
        </w:tc>
        <w:tc>
          <w:tcPr>
            <w:tcW w:w="658"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19Y</w:t>
            </w:r>
          </w:p>
        </w:tc>
        <w:tc>
          <w:tcPr>
            <w:tcW w:w="2470"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1ppm=1.7296 mg/kWh</w:t>
            </w:r>
          </w:p>
        </w:tc>
        <w:tc>
          <w:tcPr>
            <w:tcW w:w="2835"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13.76</w:t>
            </w:r>
          </w:p>
        </w:tc>
      </w:tr>
      <w:tr w:rsidR="00B34ABE">
        <w:trPr>
          <w:trHeight w:val="288"/>
          <w:jc w:val="center"/>
        </w:trPr>
        <w:tc>
          <w:tcPr>
            <w:tcW w:w="1262" w:type="dxa"/>
            <w:vMerge/>
            <w:vAlign w:val="center"/>
          </w:tcPr>
          <w:p w:rsidR="00B34ABE" w:rsidRDefault="00B34ABE">
            <w:pPr>
              <w:widowControl/>
              <w:jc w:val="center"/>
              <w:rPr>
                <w:rFonts w:ascii="宋体" w:hAnsi="宋体" w:cs="宋体"/>
                <w:color w:val="000000"/>
                <w:kern w:val="0"/>
                <w:sz w:val="18"/>
                <w:szCs w:val="18"/>
              </w:rPr>
            </w:pPr>
          </w:p>
        </w:tc>
        <w:tc>
          <w:tcPr>
            <w:tcW w:w="658"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20Y</w:t>
            </w:r>
          </w:p>
        </w:tc>
        <w:tc>
          <w:tcPr>
            <w:tcW w:w="2470"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1ppm=1.7209 mg/kWh</w:t>
            </w:r>
          </w:p>
        </w:tc>
        <w:tc>
          <w:tcPr>
            <w:tcW w:w="2835"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14.06</w:t>
            </w:r>
          </w:p>
        </w:tc>
      </w:tr>
      <w:tr w:rsidR="00B34ABE">
        <w:trPr>
          <w:trHeight w:val="288"/>
          <w:jc w:val="center"/>
        </w:trPr>
        <w:tc>
          <w:tcPr>
            <w:tcW w:w="1262" w:type="dxa"/>
            <w:vMerge/>
            <w:vAlign w:val="center"/>
          </w:tcPr>
          <w:p w:rsidR="00B34ABE" w:rsidRDefault="00B34ABE">
            <w:pPr>
              <w:widowControl/>
              <w:jc w:val="center"/>
              <w:rPr>
                <w:rFonts w:ascii="宋体" w:hAnsi="宋体" w:cs="宋体"/>
                <w:color w:val="000000"/>
                <w:kern w:val="0"/>
                <w:sz w:val="18"/>
                <w:szCs w:val="18"/>
              </w:rPr>
            </w:pPr>
          </w:p>
        </w:tc>
        <w:tc>
          <w:tcPr>
            <w:tcW w:w="658"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22Y</w:t>
            </w:r>
          </w:p>
        </w:tc>
        <w:tc>
          <w:tcPr>
            <w:tcW w:w="2470"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1ppm=1.7015 mg/kWh</w:t>
            </w:r>
          </w:p>
        </w:tc>
        <w:tc>
          <w:tcPr>
            <w:tcW w:w="2835" w:type="dxa"/>
            <w:vAlign w:val="center"/>
          </w:tcPr>
          <w:p w:rsidR="00B34ABE" w:rsidRDefault="0040482E">
            <w:pPr>
              <w:widowControl/>
              <w:jc w:val="center"/>
              <w:rPr>
                <w:rFonts w:ascii="宋体" w:hAnsi="宋体" w:cs="宋体"/>
                <w:color w:val="000000"/>
                <w:kern w:val="0"/>
                <w:sz w:val="18"/>
                <w:szCs w:val="18"/>
              </w:rPr>
            </w:pPr>
            <w:r>
              <w:rPr>
                <w:rFonts w:ascii="宋体" w:hAnsi="宋体" w:cs="宋体" w:hint="eastAsia"/>
                <w:color w:val="000000"/>
                <w:kern w:val="0"/>
                <w:sz w:val="18"/>
                <w:szCs w:val="18"/>
              </w:rPr>
              <w:t>13.85</w:t>
            </w:r>
          </w:p>
        </w:tc>
      </w:tr>
    </w:tbl>
    <w:p w:rsidR="00B34ABE" w:rsidRDefault="00B34ABE">
      <w:pPr>
        <w:rPr>
          <w:rFonts w:ascii="宋体" w:hAnsi="宋体"/>
          <w:color w:val="FF0000"/>
          <w:sz w:val="18"/>
          <w:szCs w:val="18"/>
        </w:rPr>
      </w:pPr>
    </w:p>
    <w:p w:rsidR="00B34ABE" w:rsidRDefault="0040482E">
      <w:pPr>
        <w:rPr>
          <w:rFonts w:ascii="宋体" w:hAnsi="宋体"/>
        </w:rPr>
      </w:pPr>
      <w:r>
        <w:rPr>
          <w:rFonts w:ascii="宋体" w:hAnsi="宋体" w:hint="eastAsia"/>
          <w:color w:val="FF0000"/>
        </w:rPr>
        <w:t xml:space="preserve"> </w:t>
      </w:r>
      <w:r>
        <w:rPr>
          <w:rFonts w:ascii="宋体" w:hAnsi="宋体"/>
          <w:color w:val="FF0000"/>
        </w:rPr>
        <w:t xml:space="preserve">  </w:t>
      </w:r>
      <w:r>
        <w:rPr>
          <w:rFonts w:ascii="宋体" w:hAnsi="宋体" w:hint="eastAsia"/>
        </w:rPr>
        <w:t>如果测试条件异于参考状态，应按以下规定对该进行修正：</w:t>
      </w:r>
    </w:p>
    <w:p w:rsidR="00B34ABE" w:rsidRDefault="0040482E">
      <w:pPr>
        <w:rPr>
          <w:rFonts w:ascii="宋体" w:hAnsi="宋体"/>
        </w:rPr>
      </w:pPr>
      <w:r>
        <w:rPr>
          <w:rFonts w:eastAsiaTheme="minorEastAsia" w:hint="eastAsia"/>
          <w:position w:val="-28"/>
        </w:rPr>
        <w:object w:dxaOrig="7876" w:dyaOrig="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pt;height:35pt" o:ole="">
            <v:imagedata r:id="rId15" o:title=""/>
          </v:shape>
          <o:OLEObject Type="Embed" ProgID="Equation.KSEE3" ShapeID="_x0000_i1025" DrawAspect="Content" ObjectID="_1720006471" r:id="rId16"/>
        </w:object>
      </w:r>
    </w:p>
    <w:p w:rsidR="00B34ABE" w:rsidRDefault="0040482E">
      <w:pPr>
        <w:rPr>
          <w:rFonts w:ascii="宋体" w:hAnsi="宋体"/>
        </w:rPr>
      </w:pPr>
      <w:r>
        <w:rPr>
          <w:rFonts w:ascii="宋体" w:hAnsi="宋体" w:hint="eastAsia"/>
        </w:rPr>
        <w:t>式中：</w:t>
      </w:r>
    </w:p>
    <w:p w:rsidR="00B34ABE" w:rsidRDefault="0040482E">
      <w:pPr>
        <w:pStyle w:val="Default"/>
        <w:ind w:firstLineChars="200" w:firstLine="420"/>
        <w:jc w:val="both"/>
        <w:rPr>
          <w:rFonts w:asciiTheme="minorEastAsia" w:eastAsiaTheme="minorEastAsia" w:hAnsiTheme="minorEastAsia"/>
          <w:sz w:val="21"/>
          <w:szCs w:val="21"/>
        </w:rPr>
      </w:pPr>
      <m:oMath>
        <m:sSub>
          <m:sSubPr>
            <m:ctrlPr>
              <w:rPr>
                <w:rFonts w:ascii="Cambria Math" w:eastAsiaTheme="minorEastAsia" w:hAnsi="Cambria Math"/>
                <w:sz w:val="21"/>
                <w:szCs w:val="21"/>
              </w:rPr>
            </m:ctrlPr>
          </m:sSubPr>
          <m:e>
            <m:r>
              <w:rPr>
                <w:rFonts w:ascii="Cambria Math" w:eastAsiaTheme="minorEastAsia" w:hAnsi="Cambria Math"/>
                <w:sz w:val="21"/>
                <w:szCs w:val="21"/>
              </w:rPr>
              <m:t>ψ</m:t>
            </m:r>
          </m:e>
          <m:sub>
            <m:r>
              <m:rPr>
                <m:sty m:val="p"/>
              </m:rPr>
              <w:rPr>
                <w:rFonts w:ascii="Cambria Math" w:eastAsiaTheme="minorEastAsia" w:hAnsi="Cambria Math"/>
                <w:sz w:val="21"/>
                <w:szCs w:val="21"/>
              </w:rPr>
              <m:t>0</m:t>
            </m:r>
          </m:sub>
        </m:sSub>
        <m:d>
          <m:dPr>
            <m:begChr m:val="["/>
            <m:endChr m:val="]"/>
            <m:ctrlPr>
              <w:rPr>
                <w:rFonts w:ascii="Cambria Math" w:eastAsiaTheme="minorEastAsia" w:hAnsi="Cambria Math"/>
                <w:sz w:val="21"/>
                <w:szCs w:val="21"/>
              </w:rPr>
            </m:ctrlPr>
          </m:dPr>
          <m:e>
            <m:sSub>
              <m:sSubPr>
                <m:ctrlPr>
                  <w:rPr>
                    <w:rFonts w:ascii="Cambria Math" w:eastAsiaTheme="minorEastAsia" w:hAnsi="Cambria Math"/>
                    <w:sz w:val="21"/>
                    <w:szCs w:val="21"/>
                  </w:rPr>
                </m:ctrlPr>
              </m:sSubPr>
              <m:e>
                <m:r>
                  <m:rPr>
                    <m:sty m:val="p"/>
                  </m:rPr>
                  <w:rPr>
                    <w:rFonts w:ascii="Cambria Math" w:eastAsiaTheme="minorEastAsia" w:hAnsi="Cambria Math" w:hint="eastAsia"/>
                    <w:sz w:val="21"/>
                    <w:szCs w:val="21"/>
                  </w:rPr>
                  <m:t>NO</m:t>
                </m:r>
              </m:e>
              <m:sub>
                <m:r>
                  <m:rPr>
                    <m:sty m:val="p"/>
                  </m:rPr>
                  <w:rPr>
                    <w:rFonts w:ascii="Cambria Math" w:eastAsiaTheme="minorEastAsia" w:hAnsi="Cambria Math"/>
                    <w:sz w:val="21"/>
                    <w:szCs w:val="21"/>
                  </w:rPr>
                  <m:t>x</m:t>
                </m:r>
                <m:d>
                  <m:dPr>
                    <m:ctrlPr>
                      <w:rPr>
                        <w:rFonts w:ascii="Cambria Math" w:eastAsiaTheme="minorEastAsia" w:hAnsi="Cambria Math"/>
                        <w:sz w:val="21"/>
                        <w:szCs w:val="21"/>
                      </w:rPr>
                    </m:ctrlPr>
                  </m:dPr>
                  <m:e>
                    <m:r>
                      <m:rPr>
                        <m:sty m:val="p"/>
                      </m:rPr>
                      <w:rPr>
                        <w:rFonts w:ascii="Cambria Math" w:eastAsiaTheme="minorEastAsia" w:hAnsi="Cambria Math" w:hint="eastAsia"/>
                        <w:sz w:val="21"/>
                        <w:szCs w:val="21"/>
                      </w:rPr>
                      <m:t>α</m:t>
                    </m:r>
                    <m:r>
                      <m:rPr>
                        <m:sty m:val="p"/>
                      </m:rPr>
                      <w:rPr>
                        <w:rFonts w:ascii="Cambria Math" w:eastAsiaTheme="minorEastAsia" w:hAnsi="Cambria Math"/>
                        <w:sz w:val="21"/>
                        <w:szCs w:val="21"/>
                      </w:rPr>
                      <m:t>=1</m:t>
                    </m:r>
                  </m:e>
                </m:d>
              </m:sub>
            </m:sSub>
          </m:e>
        </m:d>
      </m:oMath>
      <w:r>
        <w:rPr>
          <w:rFonts w:asciiTheme="minorEastAsia" w:eastAsiaTheme="minorEastAsia" w:hAnsiTheme="minorEastAsia" w:hint="eastAsia"/>
          <w:sz w:val="21"/>
          <w:szCs w:val="21"/>
        </w:rPr>
        <w:t>—空气湿度</w:t>
      </w:r>
      <w:r>
        <w:rPr>
          <w:rFonts w:asciiTheme="minorEastAsia" w:eastAsiaTheme="minorEastAsia" w:hAnsiTheme="minorEastAsia" w:hint="eastAsia"/>
          <w:sz w:val="21"/>
          <w:szCs w:val="21"/>
        </w:rPr>
        <w:t>20</w:t>
      </w:r>
      <w:r>
        <w:rPr>
          <w:rFonts w:hAnsi="宋体" w:hint="eastAsia"/>
          <w:sz w:val="21"/>
          <w:szCs w:val="21"/>
        </w:rPr>
        <w:t>℃</w:t>
      </w:r>
      <w:r>
        <w:rPr>
          <w:rFonts w:asciiTheme="minorEastAsia" w:eastAsiaTheme="minorEastAsia" w:hAnsiTheme="minorEastAsia" w:hint="eastAsia"/>
          <w:sz w:val="21"/>
          <w:szCs w:val="21"/>
        </w:rPr>
        <w:t>，湿度</w:t>
      </w:r>
      <w:r>
        <w:rPr>
          <w:rFonts w:asciiTheme="minorEastAsia" w:eastAsiaTheme="minorEastAsia" w:hAnsiTheme="minorEastAsia" w:hint="eastAsia"/>
          <w:sz w:val="21"/>
          <w:szCs w:val="21"/>
        </w:rPr>
        <w:t>10g/kg</w:t>
      </w:r>
      <w:r>
        <w:rPr>
          <w:rFonts w:asciiTheme="minorEastAsia" w:eastAsiaTheme="minorEastAsia" w:hAnsiTheme="minorEastAsia" w:hint="eastAsia"/>
          <w:sz w:val="21"/>
          <w:szCs w:val="21"/>
        </w:rPr>
        <w:t>时的氮氧化物含量，</w:t>
      </w:r>
      <w:r>
        <w:rPr>
          <w:rFonts w:hAnsi="宋体" w:hint="eastAsia"/>
        </w:rPr>
        <w:t>单位：</w:t>
      </w:r>
      <w:r>
        <w:rPr>
          <w:rFonts w:asciiTheme="minorEastAsia" w:eastAsiaTheme="minorEastAsia" w:hAnsiTheme="minorEastAsia" w:cs="Times New Roman"/>
          <w:sz w:val="21"/>
          <w:szCs w:val="21"/>
        </w:rPr>
        <w:t>mg/kWh</w:t>
      </w:r>
      <w:r>
        <w:rPr>
          <w:rFonts w:asciiTheme="minorEastAsia" w:eastAsiaTheme="minorEastAsia" w:hAnsiTheme="minorEastAsia" w:hint="eastAsia"/>
          <w:sz w:val="21"/>
          <w:szCs w:val="21"/>
        </w:rPr>
        <w:t>；</w:t>
      </w:r>
    </w:p>
    <w:p w:rsidR="00B34ABE" w:rsidRDefault="0040482E">
      <w:pPr>
        <w:ind w:firstLineChars="200" w:firstLine="420"/>
        <w:rPr>
          <w:rFonts w:asciiTheme="minorEastAsia" w:eastAsiaTheme="minorEastAsia" w:hAnsiTheme="minorEastAsia"/>
        </w:rPr>
      </w:pPr>
      <m:oMath>
        <m:r>
          <m:rPr>
            <m:sty m:val="p"/>
          </m:rPr>
          <w:rPr>
            <w:rFonts w:ascii="Cambria Math" w:eastAsiaTheme="minorEastAsia" w:hAnsi="Cambria Math"/>
          </w:rPr>
          <m:t>ψ</m:t>
        </m:r>
        <m:d>
          <m:dPr>
            <m:begChr m:val="["/>
            <m:endChr m:val="]"/>
            <m:ctrlPr>
              <w:rPr>
                <w:rFonts w:ascii="Cambria Math" w:eastAsiaTheme="minorEastAsia" w:hAnsi="Cambria Math"/>
              </w:rPr>
            </m:ctrlPr>
          </m:dPr>
          <m:e>
            <m:sSub>
              <m:sSubPr>
                <m:ctrlPr>
                  <w:rPr>
                    <w:rFonts w:ascii="Cambria Math" w:eastAsiaTheme="minorEastAsia" w:hAnsi="Cambria Math"/>
                  </w:rPr>
                </m:ctrlPr>
              </m:sSubPr>
              <m:e>
                <m:r>
                  <m:rPr>
                    <m:sty m:val="p"/>
                  </m:rPr>
                  <w:rPr>
                    <w:rFonts w:ascii="Cambria Math" w:eastAsiaTheme="minorEastAsia" w:hAnsi="Cambria Math" w:hint="eastAsia"/>
                  </w:rPr>
                  <m:t>NO</m:t>
                </m:r>
              </m:e>
              <m:sub>
                <m:r>
                  <m:rPr>
                    <m:sty m:val="p"/>
                  </m:rPr>
                  <w:rPr>
                    <w:rFonts w:ascii="Cambria Math" w:eastAsiaTheme="minorEastAsia" w:hAnsi="Cambria Math"/>
                  </w:rPr>
                  <m:t>x</m:t>
                </m:r>
                <m:d>
                  <m:dPr>
                    <m:ctrlPr>
                      <w:rPr>
                        <w:rFonts w:ascii="Cambria Math" w:eastAsiaTheme="minorEastAsia" w:hAnsi="Cambria Math"/>
                      </w:rPr>
                    </m:ctrlPr>
                  </m:dPr>
                  <m:e>
                    <m:r>
                      <m:rPr>
                        <m:sty m:val="p"/>
                      </m:rPr>
                      <w:rPr>
                        <w:rFonts w:ascii="Cambria Math" w:eastAsiaTheme="minorEastAsia" w:hAnsi="Cambria Math" w:hint="eastAsia"/>
                      </w:rPr>
                      <m:t>α</m:t>
                    </m:r>
                    <m:r>
                      <m:rPr>
                        <m:sty m:val="p"/>
                      </m:rPr>
                      <w:rPr>
                        <w:rFonts w:ascii="Cambria Math" w:eastAsiaTheme="minorEastAsia" w:hAnsi="Cambria Math"/>
                      </w:rPr>
                      <m:t>=1</m:t>
                    </m:r>
                  </m:e>
                </m:d>
              </m:sub>
            </m:sSub>
          </m:e>
        </m:d>
      </m:oMath>
      <w:r>
        <w:rPr>
          <w:rFonts w:ascii="Cambria Math" w:eastAsiaTheme="minorEastAsia" w:hAnsi="Cambria Math" w:hint="eastAsia"/>
          <w:vertAlign w:val="subscript"/>
        </w:rPr>
        <w:t>m</w:t>
      </w:r>
      <w:r>
        <w:rPr>
          <w:rFonts w:asciiTheme="minorEastAsia" w:eastAsiaTheme="minorEastAsia" w:hAnsiTheme="minorEastAsia" w:hint="eastAsia"/>
        </w:rPr>
        <w:t>—实测氮氧化物值（适用范围</w:t>
      </w:r>
      <w:r>
        <w:rPr>
          <w:rFonts w:asciiTheme="minorEastAsia" w:eastAsiaTheme="minorEastAsia" w:hAnsiTheme="minorEastAsia" w:hint="eastAsia"/>
        </w:rPr>
        <w:t>50</w:t>
      </w:r>
      <w:r>
        <w:rPr>
          <w:rFonts w:asciiTheme="minorEastAsia" w:eastAsiaTheme="minorEastAsia" w:hAnsiTheme="minorEastAsia"/>
        </w:rPr>
        <w:t>mg/kWh</w:t>
      </w:r>
      <w:r>
        <w:rPr>
          <w:rFonts w:ascii="宋体" w:hAnsi="宋体" w:cs="宋体" w:hint="eastAsia"/>
        </w:rPr>
        <w:t>∽</w:t>
      </w:r>
      <w:r>
        <w:rPr>
          <w:rFonts w:asciiTheme="minorEastAsia" w:eastAsiaTheme="minorEastAsia" w:hAnsiTheme="minorEastAsia" w:hint="eastAsia"/>
        </w:rPr>
        <w:t>300</w:t>
      </w:r>
      <w:r>
        <w:rPr>
          <w:rFonts w:asciiTheme="minorEastAsia" w:eastAsiaTheme="minorEastAsia" w:hAnsiTheme="minorEastAsia"/>
        </w:rPr>
        <w:t>mg/kWh</w:t>
      </w:r>
      <w:r>
        <w:rPr>
          <w:rFonts w:asciiTheme="minorEastAsia" w:eastAsiaTheme="minorEastAsia" w:hAnsiTheme="minorEastAsia" w:hint="eastAsia"/>
        </w:rPr>
        <w:t>），</w:t>
      </w:r>
      <w:r>
        <w:rPr>
          <w:rFonts w:ascii="宋体" w:hAnsi="宋体" w:hint="eastAsia"/>
        </w:rPr>
        <w:t>单位：</w:t>
      </w:r>
      <w:r>
        <w:rPr>
          <w:rFonts w:asciiTheme="minorEastAsia" w:eastAsiaTheme="minorEastAsia" w:hAnsiTheme="minorEastAsia" w:hint="eastAsia"/>
        </w:rPr>
        <w:t>mg/kWh</w:t>
      </w:r>
      <w:r>
        <w:rPr>
          <w:rFonts w:asciiTheme="minorEastAsia" w:eastAsiaTheme="minorEastAsia" w:hAnsiTheme="minorEastAsia" w:hint="eastAsia"/>
        </w:rPr>
        <w:t>；</w:t>
      </w:r>
    </w:p>
    <w:p w:rsidR="00B34ABE" w:rsidRDefault="0040482E">
      <w:pPr>
        <w:ind w:firstLineChars="200" w:firstLine="420"/>
        <w:rPr>
          <w:rFonts w:asciiTheme="minorEastAsia" w:eastAsiaTheme="minorEastAsia" w:hAnsiTheme="minorEastAsia"/>
        </w:rPr>
      </w:pPr>
      <m:oMath>
        <m:r>
          <w:rPr>
            <w:rFonts w:ascii="Cambria Math" w:eastAsiaTheme="minorEastAsia" w:hAnsi="Cambria Math" w:hint="eastAsia"/>
          </w:rPr>
          <m:t>d</m:t>
        </m:r>
      </m:oMath>
      <w:r>
        <w:rPr>
          <w:rFonts w:asciiTheme="minorEastAsia" w:eastAsiaTheme="minorEastAsia" w:hAnsiTheme="minorEastAsia" w:hint="eastAsia"/>
        </w:rPr>
        <w:t>—实测时的空气湿度（适用范围</w:t>
      </w:r>
      <w:r>
        <w:rPr>
          <w:rFonts w:asciiTheme="minorEastAsia" w:eastAsiaTheme="minorEastAsia" w:hAnsiTheme="minorEastAsia" w:hint="eastAsia"/>
        </w:rPr>
        <w:t>5</w:t>
      </w:r>
      <w:r>
        <w:rPr>
          <w:rFonts w:asciiTheme="minorEastAsia" w:eastAsiaTheme="minorEastAsia" w:hAnsiTheme="minorEastAsia"/>
        </w:rPr>
        <w:t>g/kg</w:t>
      </w:r>
      <w:r>
        <w:rPr>
          <w:rFonts w:asciiTheme="minorEastAsia" w:eastAsiaTheme="minorEastAsia" w:hAnsiTheme="minorEastAsia" w:hint="eastAsia"/>
        </w:rPr>
        <w:t>～</w:t>
      </w:r>
      <w:r>
        <w:rPr>
          <w:rFonts w:asciiTheme="minorEastAsia" w:eastAsiaTheme="minorEastAsia" w:hAnsiTheme="minorEastAsia"/>
        </w:rPr>
        <w:t>15g/kg</w:t>
      </w:r>
      <w:r>
        <w:rPr>
          <w:rFonts w:asciiTheme="minorEastAsia" w:eastAsiaTheme="minorEastAsia" w:hAnsiTheme="minorEastAsia" w:hint="eastAsia"/>
        </w:rPr>
        <w:t>），单位为</w:t>
      </w:r>
      <w:r>
        <w:rPr>
          <w:rFonts w:asciiTheme="minorEastAsia" w:eastAsiaTheme="minorEastAsia" w:hAnsiTheme="minorEastAsia"/>
        </w:rPr>
        <w:t>g/kg</w:t>
      </w:r>
      <w:r>
        <w:rPr>
          <w:rFonts w:asciiTheme="minorEastAsia" w:eastAsiaTheme="minorEastAsia" w:hAnsiTheme="minorEastAsia" w:hint="eastAsia"/>
        </w:rPr>
        <w:t>；</w:t>
      </w:r>
    </w:p>
    <w:p w:rsidR="00B34ABE" w:rsidRDefault="0040482E">
      <w:pPr>
        <w:ind w:firstLineChars="200" w:firstLine="420"/>
        <w:rPr>
          <w:rFonts w:ascii="宋体" w:hAnsi="宋体"/>
          <w:color w:val="FF0000"/>
        </w:rPr>
      </w:pPr>
      <m:oMath>
        <m:sSub>
          <m:sSubPr>
            <m:ctrlPr>
              <w:rPr>
                <w:rFonts w:ascii="Cambria Math" w:eastAsiaTheme="minorEastAsia" w:hAnsi="Cambria Math"/>
              </w:rPr>
            </m:ctrlPr>
          </m:sSubPr>
          <m:e>
            <m:r>
              <w:rPr>
                <w:rFonts w:ascii="Cambria Math" w:eastAsiaTheme="minorEastAsia" w:hAnsi="Cambria Math"/>
              </w:rPr>
              <m:t>T</m:t>
            </m:r>
          </m:e>
          <m:sub>
            <m:r>
              <w:rPr>
                <w:rFonts w:ascii="Cambria Math" w:eastAsiaTheme="minorEastAsia" w:hAnsi="Cambria Math"/>
              </w:rPr>
              <m:t>m</m:t>
            </m:r>
          </m:sub>
        </m:sSub>
      </m:oMath>
      <w:r>
        <w:rPr>
          <w:rFonts w:asciiTheme="minorEastAsia" w:eastAsiaTheme="minorEastAsia" w:hAnsiTheme="minorEastAsia" w:hint="eastAsia"/>
        </w:rPr>
        <w:t>—实测时的空气温度（适用范围</w:t>
      </w:r>
      <w:r>
        <w:rPr>
          <w:rFonts w:asciiTheme="minorEastAsia" w:eastAsiaTheme="minorEastAsia" w:hAnsiTheme="minorEastAsia" w:hint="eastAsia"/>
        </w:rPr>
        <w:t>1</w:t>
      </w:r>
      <w:r>
        <w:rPr>
          <w:rFonts w:asciiTheme="minorEastAsia" w:eastAsiaTheme="minorEastAsia" w:hAnsiTheme="minorEastAsia"/>
        </w:rPr>
        <w:t>5</w:t>
      </w:r>
      <w:r>
        <w:rPr>
          <w:rFonts w:asciiTheme="minorEastAsia" w:eastAsiaTheme="minorEastAsia" w:hAnsiTheme="minorEastAsia" w:hint="eastAsia"/>
        </w:rPr>
        <w:t>℃～</w:t>
      </w:r>
      <w:r>
        <w:rPr>
          <w:rFonts w:asciiTheme="minorEastAsia" w:eastAsiaTheme="minorEastAsia" w:hAnsiTheme="minorEastAsia"/>
        </w:rPr>
        <w:t>25</w:t>
      </w:r>
      <w:r>
        <w:rPr>
          <w:rFonts w:asciiTheme="minorEastAsia" w:eastAsiaTheme="minorEastAsia" w:hAnsiTheme="minorEastAsia" w:hint="eastAsia"/>
        </w:rPr>
        <w:t>℃之间），单位为℃。</w:t>
      </w:r>
    </w:p>
    <w:p w:rsidR="00B34ABE" w:rsidRDefault="0040482E">
      <w:pPr>
        <w:pStyle w:val="aff2"/>
        <w:spacing w:before="156" w:after="156"/>
      </w:pPr>
      <w:r>
        <w:rPr>
          <w:rFonts w:hint="eastAsia"/>
        </w:rPr>
        <w:t>B.4</w:t>
      </w:r>
      <w:r>
        <w:t xml:space="preserve"> </w:t>
      </w:r>
      <w:r>
        <w:rPr>
          <w:rFonts w:ascii="宋体" w:hAnsi="宋体" w:hint="eastAsia"/>
        </w:rPr>
        <w:t>氮氧化物</w:t>
      </w:r>
      <w:r>
        <w:rPr>
          <w:rFonts w:hint="eastAsia"/>
        </w:rPr>
        <w:t>加权值</w:t>
      </w:r>
    </w:p>
    <w:p w:rsidR="00B34ABE" w:rsidRDefault="0040482E">
      <w:pPr>
        <w:rPr>
          <w:rFonts w:ascii="宋体" w:hAnsi="宋体"/>
          <w:color w:val="FF0000"/>
        </w:rPr>
      </w:pPr>
      <w:r>
        <w:rPr>
          <w:rFonts w:ascii="宋体" w:hAnsi="宋体" w:hint="eastAsia"/>
          <w:color w:val="FF0000"/>
        </w:rPr>
        <w:t xml:space="preserve"> </w:t>
      </w:r>
      <w:r>
        <w:rPr>
          <w:rFonts w:ascii="宋体" w:hAnsi="宋体"/>
        </w:rPr>
        <w:t xml:space="preserve"> </w:t>
      </w:r>
      <w:r>
        <w:rPr>
          <w:rFonts w:ascii="宋体" w:hAnsi="宋体" w:hint="eastAsia"/>
        </w:rPr>
        <w:t>应对不同</w:t>
      </w:r>
      <w:proofErr w:type="gramStart"/>
      <w:r>
        <w:rPr>
          <w:rFonts w:ascii="宋体" w:hAnsi="宋体" w:hint="eastAsia"/>
        </w:rPr>
        <w:t>热负荷对氮氧化物</w:t>
      </w:r>
      <w:proofErr w:type="gramEnd"/>
      <w:r>
        <w:rPr>
          <w:rFonts w:ascii="宋体" w:hAnsi="宋体" w:hint="eastAsia"/>
        </w:rPr>
        <w:t>进行加权计算，公式如下：</w:t>
      </w:r>
    </w:p>
    <w:p w:rsidR="00B34ABE" w:rsidRDefault="0040482E">
      <w:pPr>
        <w:jc w:val="center"/>
        <w:rPr>
          <w:rFonts w:ascii="宋体" w:hAnsi="宋体"/>
        </w:rPr>
      </w:pPr>
      <m:oMathPara>
        <m:oMath>
          <m:sSub>
            <m:sSubPr>
              <m:ctrlPr>
                <w:rPr>
                  <w:rFonts w:ascii="Cambria Math" w:hAnsi="Cambria Math"/>
                </w:rPr>
              </m:ctrlPr>
            </m:sSubPr>
            <m:e>
              <m:r>
                <m:rPr>
                  <m:sty m:val="p"/>
                </m:rPr>
                <w:rPr>
                  <w:rFonts w:ascii="Cambria Math" w:hAnsi="Cambria Math"/>
                </w:rPr>
                <m:t>ψ</m:t>
              </m:r>
            </m:e>
            <m:sub>
              <m:r>
                <w:rPr>
                  <w:rFonts w:ascii="Cambria Math" w:hAnsi="Cambria Math"/>
                </w:rPr>
                <m:t>0</m:t>
              </m:r>
            </m:sub>
          </m:sSub>
          <m:sSub>
            <m:sSubPr>
              <m:ctrlPr>
                <w:rPr>
                  <w:rFonts w:ascii="Cambria Math" w:hAnsi="Cambria Math"/>
                  <w:i/>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e>
              </m:d>
            </m:e>
            <m:sub>
              <m:r>
                <w:rPr>
                  <w:rFonts w:ascii="Cambria Math" w:hAnsi="Cambria Math"/>
                </w:rPr>
                <m:t>W</m:t>
              </m:r>
            </m:sub>
          </m:sSub>
          <m:r>
            <w:rPr>
              <w:rFonts w:ascii="Cambria Math" w:hAnsi="Cambria Math"/>
            </w:rPr>
            <m:t>=0.1*</m:t>
          </m:r>
          <m:sSub>
            <m:sSubPr>
              <m:ctrlPr>
                <w:rPr>
                  <w:rFonts w:ascii="Cambria Math" w:hAnsi="Cambria Math"/>
                </w:rPr>
              </m:ctrlPr>
            </m:sSubPr>
            <m:e>
              <m:r>
                <m:rPr>
                  <m:sty m:val="p"/>
                </m:rPr>
                <w:rPr>
                  <w:rFonts w:ascii="Cambria Math" w:hAnsi="Cambria Math"/>
                </w:rPr>
                <m:t>ψ</m:t>
              </m:r>
            </m:e>
            <m:sub>
              <m:r>
                <w:rPr>
                  <w:rFonts w:ascii="Cambria Math" w:hAnsi="Cambria Math"/>
                </w:rPr>
                <m:t>0</m:t>
              </m:r>
            </m:sub>
          </m:sSub>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e>
              </m:d>
            </m:e>
            <m:sub>
              <m:r>
                <w:rPr>
                  <w:rFonts w:ascii="Cambria Math" w:hAnsi="Cambria Math"/>
                </w:rPr>
                <m:t>0.7</m:t>
              </m:r>
            </m:sub>
          </m:sSub>
          <m:r>
            <w:rPr>
              <w:rFonts w:ascii="Cambria Math" w:hAnsi="Cambria Math"/>
            </w:rPr>
            <m:t>+0.45*</m:t>
          </m:r>
          <m:sSub>
            <m:sSubPr>
              <m:ctrlPr>
                <w:rPr>
                  <w:rFonts w:ascii="Cambria Math" w:hAnsi="Cambria Math"/>
                </w:rPr>
              </m:ctrlPr>
            </m:sSubPr>
            <m:e>
              <m:r>
                <m:rPr>
                  <m:sty m:val="p"/>
                </m:rPr>
                <w:rPr>
                  <w:rFonts w:ascii="Cambria Math" w:hAnsi="Cambria Math"/>
                </w:rPr>
                <m:t>ψ</m:t>
              </m:r>
            </m:e>
            <m:sub>
              <m:r>
                <w:rPr>
                  <w:rFonts w:ascii="Cambria Math" w:hAnsi="Cambria Math"/>
                </w:rPr>
                <m:t>0</m:t>
              </m:r>
            </m:sub>
          </m:sSub>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e>
              </m:d>
            </m:e>
            <m:sub>
              <m:r>
                <w:rPr>
                  <w:rFonts w:ascii="Cambria Math" w:hAnsi="Cambria Math"/>
                </w:rPr>
                <m:t>0.5</m:t>
              </m:r>
            </m:sub>
          </m:sSub>
          <m:r>
            <w:rPr>
              <w:rFonts w:ascii="Cambria Math" w:hAnsi="Cambria Math"/>
            </w:rPr>
            <m:t>+0.45*</m:t>
          </m:r>
          <m:sSub>
            <m:sSubPr>
              <m:ctrlPr>
                <w:rPr>
                  <w:rFonts w:ascii="Cambria Math" w:hAnsi="Cambria Math"/>
                </w:rPr>
              </m:ctrlPr>
            </m:sSubPr>
            <m:e>
              <m:r>
                <m:rPr>
                  <m:sty m:val="p"/>
                </m:rPr>
                <w:rPr>
                  <w:rFonts w:ascii="Cambria Math" w:hAnsi="Cambria Math"/>
                </w:rPr>
                <m:t>ψ</m:t>
              </m:r>
            </m:e>
            <m:sub>
              <m:r>
                <w:rPr>
                  <w:rFonts w:ascii="Cambria Math" w:hAnsi="Cambria Math"/>
                </w:rPr>
                <m:t>0</m:t>
              </m:r>
            </m:sub>
          </m:sSub>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e>
              </m:d>
            </m:e>
            <m:sub>
              <m:r>
                <w:rPr>
                  <w:rFonts w:ascii="Cambria Math" w:hAnsi="Cambria Math" w:hint="eastAsia"/>
                </w:rPr>
                <m:t>最小</m:t>
              </m:r>
            </m:sub>
          </m:sSub>
        </m:oMath>
      </m:oMathPara>
    </w:p>
    <w:p w:rsidR="00B34ABE" w:rsidRDefault="0040482E">
      <w:pPr>
        <w:rPr>
          <w:rFonts w:ascii="宋体" w:hAnsi="宋体"/>
        </w:rPr>
      </w:pPr>
      <w:r>
        <w:rPr>
          <w:rFonts w:ascii="宋体" w:hAnsi="宋体" w:hint="eastAsia"/>
        </w:rPr>
        <w:t>式中：</w:t>
      </w:r>
    </w:p>
    <w:p w:rsidR="00B34ABE" w:rsidRDefault="0040482E">
      <w:pPr>
        <w:rPr>
          <w:rFonts w:ascii="宋体" w:hAnsi="宋体"/>
        </w:rPr>
      </w:pPr>
      <m:oMath>
        <m:sSub>
          <m:sSubPr>
            <m:ctrlPr>
              <w:rPr>
                <w:rFonts w:ascii="Cambria Math" w:hAnsi="Cambria Math"/>
              </w:rPr>
            </m:ctrlPr>
          </m:sSubPr>
          <m:e>
            <m:r>
              <m:rPr>
                <m:sty m:val="p"/>
              </m:rPr>
              <w:rPr>
                <w:rFonts w:ascii="Cambria Math" w:hAnsi="Cambria Math"/>
              </w:rPr>
              <m:t>ψ</m:t>
            </m:r>
          </m:e>
          <m:sub>
            <m:r>
              <w:rPr>
                <w:rFonts w:ascii="Cambria Math" w:hAnsi="Cambria Math"/>
              </w:rPr>
              <m:t>0</m:t>
            </m:r>
          </m:sub>
        </m:sSub>
        <m:sSub>
          <m:sSubPr>
            <m:ctrlPr>
              <w:rPr>
                <w:rFonts w:ascii="Cambria Math" w:hAnsi="Cambria Math"/>
                <w:i/>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e>
            </m:d>
          </m:e>
          <m:sub>
            <m:r>
              <w:rPr>
                <w:rFonts w:ascii="Cambria Math" w:hAnsi="Cambria Math"/>
              </w:rPr>
              <m:t>W</m:t>
            </m:r>
          </m:sub>
        </m:sSub>
      </m:oMath>
      <w:r>
        <w:rPr>
          <w:rFonts w:ascii="宋体" w:hAnsi="宋体" w:cs="宋体" w:hint="eastAsia"/>
        </w:rPr>
        <w:t>—</w:t>
      </w:r>
      <w:r>
        <w:rPr>
          <w:rFonts w:ascii="宋体" w:hAnsi="宋体" w:hint="eastAsia"/>
        </w:rPr>
        <w:t>在不同热负荷下加权</w:t>
      </w:r>
      <w:proofErr w:type="gramStart"/>
      <w:r>
        <w:rPr>
          <w:rFonts w:ascii="宋体" w:hAnsi="宋体" w:hint="eastAsia"/>
        </w:rPr>
        <w:t>计算后氮氧化物</w:t>
      </w:r>
      <w:proofErr w:type="gramEnd"/>
      <w:r>
        <w:rPr>
          <w:rFonts w:ascii="宋体" w:hAnsi="宋体" w:hint="eastAsia"/>
        </w:rPr>
        <w:t>含量，单位：</w:t>
      </w:r>
      <w:r>
        <w:rPr>
          <w:rFonts w:ascii="宋体" w:hAnsi="宋体" w:hint="eastAsia"/>
        </w:rPr>
        <w:t>m</w:t>
      </w:r>
      <w:r>
        <w:rPr>
          <w:rFonts w:ascii="宋体" w:hAnsi="宋体"/>
        </w:rPr>
        <w:t>g/kWh</w:t>
      </w:r>
      <w:r>
        <w:rPr>
          <w:rFonts w:ascii="宋体" w:hAnsi="宋体"/>
        </w:rPr>
        <w:t>；</w:t>
      </w:r>
    </w:p>
    <w:p w:rsidR="00B34ABE" w:rsidRDefault="0040482E">
      <w:pPr>
        <w:rPr>
          <w:rFonts w:ascii="宋体" w:hAnsi="宋体"/>
        </w:rPr>
      </w:pPr>
      <m:oMath>
        <m:sSub>
          <m:sSubPr>
            <m:ctrlPr>
              <w:rPr>
                <w:rFonts w:ascii="Cambria Math" w:hAnsi="Cambria Math"/>
              </w:rPr>
            </m:ctrlPr>
          </m:sSubPr>
          <m:e>
            <m:r>
              <m:rPr>
                <m:sty m:val="p"/>
              </m:rPr>
              <w:rPr>
                <w:rFonts w:ascii="Cambria Math" w:hAnsi="Cambria Math"/>
              </w:rPr>
              <m:t>ψ</m:t>
            </m:r>
          </m:e>
          <m:sub>
            <m:r>
              <w:rPr>
                <w:rFonts w:ascii="Cambria Math" w:hAnsi="Cambria Math"/>
              </w:rPr>
              <m:t>0</m:t>
            </m:r>
          </m:sub>
        </m:sSub>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e>
            </m:d>
          </m:e>
          <m:sub>
            <m:r>
              <w:rPr>
                <w:rFonts w:ascii="Cambria Math" w:hAnsi="Cambria Math"/>
              </w:rPr>
              <m:t>0.7</m:t>
            </m:r>
          </m:sub>
        </m:sSub>
      </m:oMath>
      <w:r>
        <w:rPr>
          <w:rFonts w:asciiTheme="minorEastAsia" w:hAnsiTheme="minorEastAsia" w:hint="eastAsia"/>
        </w:rPr>
        <w:t>、</w:t>
      </w:r>
      <m:oMath>
        <m:sSub>
          <m:sSubPr>
            <m:ctrlPr>
              <w:rPr>
                <w:rFonts w:ascii="Cambria Math" w:hAnsi="Cambria Math"/>
              </w:rPr>
            </m:ctrlPr>
          </m:sSubPr>
          <m:e>
            <m:r>
              <m:rPr>
                <m:sty m:val="p"/>
              </m:rPr>
              <w:rPr>
                <w:rFonts w:ascii="Cambria Math" w:hAnsi="Cambria Math"/>
              </w:rPr>
              <m:t>ψ</m:t>
            </m:r>
          </m:e>
          <m:sub>
            <m:r>
              <w:rPr>
                <w:rFonts w:ascii="Cambria Math" w:hAnsi="Cambria Math"/>
              </w:rPr>
              <m:t>0</m:t>
            </m:r>
          </m:sub>
        </m:sSub>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e>
            </m:d>
          </m:e>
          <m:sub>
            <m:r>
              <w:rPr>
                <w:rFonts w:ascii="Cambria Math" w:hAnsi="Cambria Math"/>
              </w:rPr>
              <m:t>0.5</m:t>
            </m:r>
          </m:sub>
        </m:sSub>
      </m:oMath>
      <w:r>
        <w:rPr>
          <w:rFonts w:asciiTheme="minorEastAsia" w:hAnsiTheme="minorEastAsia" w:hint="eastAsia"/>
        </w:rPr>
        <w:t>、</w:t>
      </w:r>
      <m:oMath>
        <m:sSub>
          <m:sSubPr>
            <m:ctrlPr>
              <w:rPr>
                <w:rFonts w:ascii="Cambria Math" w:hAnsi="Cambria Math"/>
              </w:rPr>
            </m:ctrlPr>
          </m:sSubPr>
          <m:e>
            <m:r>
              <m:rPr>
                <m:sty m:val="p"/>
              </m:rPr>
              <w:rPr>
                <w:rFonts w:ascii="Cambria Math" w:hAnsi="Cambria Math"/>
              </w:rPr>
              <m:t>ψ</m:t>
            </m:r>
          </m:e>
          <m:sub>
            <m:r>
              <w:rPr>
                <w:rFonts w:ascii="Cambria Math" w:hAnsi="Cambria Math"/>
              </w:rPr>
              <m:t>0</m:t>
            </m:r>
          </m:sub>
        </m:sSub>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e>
            </m:d>
          </m:e>
          <m:sub>
            <m:r>
              <w:rPr>
                <w:rFonts w:ascii="Cambria Math" w:hAnsi="Cambria Math" w:hint="eastAsia"/>
              </w:rPr>
              <m:t>最小</m:t>
            </m:r>
          </m:sub>
        </m:sSub>
      </m:oMath>
      <w:r>
        <w:rPr>
          <w:rFonts w:ascii="宋体" w:hAnsi="宋体" w:hint="eastAsia"/>
        </w:rPr>
        <w:t>—分别为在</w:t>
      </w:r>
      <w:r>
        <w:rPr>
          <w:rFonts w:ascii="宋体" w:hAnsi="宋体" w:hint="eastAsia"/>
        </w:rPr>
        <w:t>0</w:t>
      </w:r>
      <w:r>
        <w:rPr>
          <w:rFonts w:ascii="宋体" w:hAnsi="宋体"/>
        </w:rPr>
        <w:t>.7</w:t>
      </w:r>
      <w:r>
        <w:rPr>
          <w:rFonts w:ascii="宋体" w:hAnsi="宋体" w:hint="eastAsia"/>
        </w:rPr>
        <w:t>倍、</w:t>
      </w:r>
      <w:r>
        <w:rPr>
          <w:rFonts w:ascii="宋体" w:hAnsi="宋体" w:hint="eastAsia"/>
        </w:rPr>
        <w:t>0</w:t>
      </w:r>
      <w:r>
        <w:rPr>
          <w:rFonts w:ascii="宋体" w:hAnsi="宋体"/>
        </w:rPr>
        <w:t>.5</w:t>
      </w:r>
      <w:r>
        <w:rPr>
          <w:rFonts w:ascii="宋体" w:hAnsi="宋体" w:hint="eastAsia"/>
        </w:rPr>
        <w:t>倍额定热负荷及最小热负荷下的氮氧化物含量，单位：</w:t>
      </w:r>
      <w:r>
        <w:rPr>
          <w:rFonts w:ascii="宋体" w:hAnsi="宋体" w:hint="eastAsia"/>
        </w:rPr>
        <w:t>m</w:t>
      </w:r>
      <w:r>
        <w:rPr>
          <w:rFonts w:ascii="宋体" w:hAnsi="宋体"/>
        </w:rPr>
        <w:t>g/kWh</w:t>
      </w:r>
      <w:r>
        <w:rPr>
          <w:rFonts w:ascii="宋体" w:hAnsi="宋体"/>
        </w:rPr>
        <w:t>；</w:t>
      </w:r>
    </w:p>
    <w:p w:rsidR="00B34ABE" w:rsidRDefault="00B34ABE">
      <w:pPr>
        <w:spacing w:line="440" w:lineRule="exact"/>
        <w:ind w:firstLine="420"/>
        <w:rPr>
          <w:color w:val="000000" w:themeColor="text1"/>
        </w:rPr>
      </w:pPr>
    </w:p>
    <w:p w:rsidR="00B34ABE" w:rsidRDefault="0040482E">
      <w:pPr>
        <w:tabs>
          <w:tab w:val="left" w:pos="5593"/>
        </w:tabs>
        <w:jc w:val="left"/>
      </w:pPr>
      <w:r>
        <w:rPr>
          <w:noProof/>
        </w:rPr>
        <mc:AlternateContent>
          <mc:Choice Requires="wps">
            <w:drawing>
              <wp:anchor distT="0" distB="0" distL="114300" distR="114300" simplePos="0" relativeHeight="251655168" behindDoc="0" locked="0" layoutInCell="1" allowOverlap="1">
                <wp:simplePos x="0" y="0"/>
                <wp:positionH relativeFrom="column">
                  <wp:posOffset>1769110</wp:posOffset>
                </wp:positionH>
                <wp:positionV relativeFrom="paragraph">
                  <wp:posOffset>345440</wp:posOffset>
                </wp:positionV>
                <wp:extent cx="1421765"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1765"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5" o:spid="_x0000_s1026" o:spt="20" style="position:absolute;left:0pt;flip:y;margin-left:139.3pt;margin-top:27.2pt;height:0pt;width:111.95pt;z-index:251655168;mso-width-relative:page;mso-height-relative:page;" filled="f" stroked="t" coordsize="21600,21600" o:gfxdata="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WbrYa9YAAAAJAQAADwAAAAAAAAABACAAAAAiAAAAZHJzL2Rvd25yZXYueG1sUEsBAhQAFAAAAAgA&#10;h07iQC+TggC1AQAAWwMAAA4AAAAAAAAAAQAgAAAAJQEAAGRycy9lMm9Eb2MueG1sUEsFBgAAAAAG&#10;AAYAWQEAAEwFAAAAAA==&#10;">
                <v:fill on="f" focussize="0,0"/>
                <v:stroke color="#000000" joinstyle="round"/>
                <v:imagedata o:title=""/>
                <o:lock v:ext="edit" aspectratio="f"/>
              </v:line>
            </w:pict>
          </mc:Fallback>
        </mc:AlternateContent>
      </w:r>
    </w:p>
    <w:p w:rsidR="00B34ABE" w:rsidRDefault="0040482E">
      <w:pPr>
        <w:tabs>
          <w:tab w:val="left" w:pos="5593"/>
        </w:tabs>
      </w:pPr>
      <w:r>
        <w:tab/>
      </w:r>
    </w:p>
    <w:p w:rsidR="00B34ABE" w:rsidRDefault="00B34ABE">
      <w:pPr>
        <w:tabs>
          <w:tab w:val="left" w:pos="5593"/>
        </w:tabs>
      </w:pPr>
    </w:p>
    <w:sectPr w:rsidR="00B34ABE">
      <w:headerReference w:type="default" r:id="rId17"/>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82E" w:rsidRDefault="0040482E">
      <w:pPr>
        <w:spacing w:line="240" w:lineRule="auto"/>
      </w:pPr>
      <w:r>
        <w:separator/>
      </w:r>
    </w:p>
  </w:endnote>
  <w:endnote w:type="continuationSeparator" w:id="0">
    <w:p w:rsidR="0040482E" w:rsidRDefault="00404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dobeHeitiStd-Regular">
    <w:altName w:val="黑体"/>
    <w:panose1 w:val="020B0400000000000000"/>
    <w:charset w:val="86"/>
    <w:family w:val="auto"/>
    <w:pitch w:val="default"/>
    <w:sig w:usb0="00000000" w:usb1="00000000" w:usb2="00000010" w:usb3="00000000" w:csb0="00040000" w:csb1="00000000"/>
  </w:font>
  <w:font w:name="TIME">
    <w:altName w:val="微软雅黑"/>
    <w:charset w:val="00"/>
    <w:family w:val="auto"/>
    <w:pitch w:val="default"/>
    <w:sig w:usb0="00000000" w:usb1="00000000" w:usb2="00000000" w:usb3="00000000" w:csb0="00040001" w:csb1="00000000"/>
  </w:font>
  <w:font w:name="Cambria Math">
    <w:panose1 w:val="00000000000000000000"/>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BE" w:rsidRDefault="0040482E">
    <w:pPr>
      <w:pStyle w:val="ad"/>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BE" w:rsidRDefault="00B34ABE">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BE" w:rsidRDefault="0040482E">
    <w:pPr>
      <w:pStyle w:val="af9"/>
    </w:pPr>
    <w:r>
      <w:rPr>
        <w:rStyle w:val="af4"/>
      </w:rPr>
      <w:fldChar w:fldCharType="begin"/>
    </w:r>
    <w:r>
      <w:rPr>
        <w:rStyle w:val="af4"/>
      </w:rPr>
      <w:instrText xml:space="preserve">PAGE  </w:instrText>
    </w:r>
    <w:r>
      <w:rPr>
        <w:rStyle w:val="af4"/>
      </w:rPr>
      <w:fldChar w:fldCharType="separate"/>
    </w:r>
    <w:r>
      <w:rPr>
        <w:rStyle w:val="af4"/>
      </w:rPr>
      <w:t>I</w:t>
    </w:r>
    <w:r>
      <w:rPr>
        <w:rStyle w:val="af4"/>
      </w:rPr>
      <w:fldChar w:fldCharType="end"/>
    </w:r>
  </w:p>
  <w:p w:rsidR="00B34ABE" w:rsidRDefault="00B34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82E" w:rsidRDefault="0040482E">
      <w:pPr>
        <w:spacing w:line="240" w:lineRule="auto"/>
      </w:pPr>
      <w:r>
        <w:separator/>
      </w:r>
    </w:p>
  </w:footnote>
  <w:footnote w:type="continuationSeparator" w:id="0">
    <w:p w:rsidR="0040482E" w:rsidRDefault="004048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BE" w:rsidRDefault="0040482E">
    <w:pPr>
      <w:pStyle w:val="aff6"/>
      <w:ind w:right="420"/>
      <w:jc w:val="both"/>
    </w:pPr>
    <w:r>
      <w:t>GB</w:t>
    </w:r>
    <w:r>
      <w:rPr>
        <w:rFonts w:hint="eastAsia"/>
      </w:rPr>
      <w:t>/T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BE" w:rsidRDefault="0040482E">
    <w:pPr>
      <w:pStyle w:val="aff6"/>
    </w:pPr>
    <w:r>
      <w:rPr>
        <w:rFonts w:hint="eastAsia"/>
      </w:rPr>
      <w:t>T/CECA-G</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BE" w:rsidRDefault="00B34ABE">
    <w:pPr>
      <w:pStyle w:val="af"/>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ABE" w:rsidRDefault="0040482E">
    <w:pPr>
      <w:jc w:val="right"/>
    </w:pPr>
    <w:r>
      <w:rPr>
        <w:rFonts w:hint="eastAsia"/>
        <w:b/>
      </w:rPr>
      <w:t>T/XXXX</w:t>
    </w:r>
    <w:r>
      <w:rPr>
        <w:rFonts w:hint="eastAsia"/>
      </w:rPr>
      <w:t xml:space="preserve"> </w:t>
    </w:r>
    <w:proofErr w:type="spellStart"/>
    <w:r>
      <w:rPr>
        <w:rFonts w:hint="eastAsia"/>
      </w:rPr>
      <w:t>xxxx</w:t>
    </w:r>
    <w:proofErr w:type="spellEnd"/>
    <w:r>
      <w:rPr>
        <w:rFonts w:hint="eastAsia"/>
      </w:rPr>
      <w:t>—</w:t>
    </w:r>
    <w:proofErr w:type="spellStart"/>
    <w:r>
      <w:rPr>
        <w:rFonts w:hint="eastAsia"/>
      </w:rPr>
      <w:t>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C2409"/>
    <w:multiLevelType w:val="multilevel"/>
    <w:tmpl w:val="1E3C2409"/>
    <w:lvl w:ilvl="0">
      <w:start w:val="1"/>
      <w:numFmt w:val="lowerLetter"/>
      <w:pStyle w:val="a"/>
      <w:lvlText w:val="%1)"/>
      <w:lvlJc w:val="left"/>
      <w:pPr>
        <w:ind w:left="780" w:hanging="360"/>
      </w:pPr>
      <w:rPr>
        <w:rFonts w:cs="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15:restartNumberingAfterBreak="0">
    <w:nsid w:val="6CEA2025"/>
    <w:multiLevelType w:val="multilevel"/>
    <w:tmpl w:val="6CEA2025"/>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1"/>
      <w:suff w:val="nothing"/>
      <w:lvlText w:val="%1%2　"/>
      <w:lvlJc w:val="left"/>
      <w:rPr>
        <w:rFonts w:ascii="黑体" w:eastAsia="黑体" w:hAnsi="Times New Roman" w:hint="eastAsia"/>
        <w:b w:val="0"/>
        <w:bCs w:val="0"/>
        <w:i w:val="0"/>
        <w:iCs w:val="0"/>
        <w:sz w:val="21"/>
        <w:szCs w:val="21"/>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58D"/>
    <w:rsid w:val="000045DC"/>
    <w:rsid w:val="0001358D"/>
    <w:rsid w:val="00036AD7"/>
    <w:rsid w:val="0005453C"/>
    <w:rsid w:val="000A5593"/>
    <w:rsid w:val="000D5703"/>
    <w:rsid w:val="000E02DF"/>
    <w:rsid w:val="000F392C"/>
    <w:rsid w:val="000F3BF7"/>
    <w:rsid w:val="001211E3"/>
    <w:rsid w:val="00181A5E"/>
    <w:rsid w:val="001E6420"/>
    <w:rsid w:val="00231AED"/>
    <w:rsid w:val="002439F3"/>
    <w:rsid w:val="00273C3D"/>
    <w:rsid w:val="002C3FF3"/>
    <w:rsid w:val="002C6AD5"/>
    <w:rsid w:val="002D398C"/>
    <w:rsid w:val="00314988"/>
    <w:rsid w:val="00387C56"/>
    <w:rsid w:val="003C1B71"/>
    <w:rsid w:val="003D26C6"/>
    <w:rsid w:val="003F0258"/>
    <w:rsid w:val="003F4095"/>
    <w:rsid w:val="0040482E"/>
    <w:rsid w:val="00407075"/>
    <w:rsid w:val="00416158"/>
    <w:rsid w:val="004B2339"/>
    <w:rsid w:val="004E7722"/>
    <w:rsid w:val="00512065"/>
    <w:rsid w:val="0059206C"/>
    <w:rsid w:val="005F5406"/>
    <w:rsid w:val="0064032F"/>
    <w:rsid w:val="006421C1"/>
    <w:rsid w:val="00676421"/>
    <w:rsid w:val="00687E3D"/>
    <w:rsid w:val="006C1AE6"/>
    <w:rsid w:val="006F6B2F"/>
    <w:rsid w:val="00727243"/>
    <w:rsid w:val="00727298"/>
    <w:rsid w:val="00746C42"/>
    <w:rsid w:val="007E0EF5"/>
    <w:rsid w:val="00886237"/>
    <w:rsid w:val="00B06422"/>
    <w:rsid w:val="00B13604"/>
    <w:rsid w:val="00B34ABE"/>
    <w:rsid w:val="00B46731"/>
    <w:rsid w:val="00B52930"/>
    <w:rsid w:val="00B71FED"/>
    <w:rsid w:val="00B8373E"/>
    <w:rsid w:val="00B95384"/>
    <w:rsid w:val="00BA406D"/>
    <w:rsid w:val="00BC2C20"/>
    <w:rsid w:val="00BF7715"/>
    <w:rsid w:val="00C024DF"/>
    <w:rsid w:val="00C22737"/>
    <w:rsid w:val="00C340D9"/>
    <w:rsid w:val="00C85E25"/>
    <w:rsid w:val="00CA0A16"/>
    <w:rsid w:val="00CA5876"/>
    <w:rsid w:val="00CB6078"/>
    <w:rsid w:val="00CC37CB"/>
    <w:rsid w:val="00CF4CE2"/>
    <w:rsid w:val="00DD70A3"/>
    <w:rsid w:val="00DF350A"/>
    <w:rsid w:val="00E91EBA"/>
    <w:rsid w:val="00F15D8F"/>
    <w:rsid w:val="00F87F84"/>
    <w:rsid w:val="00FC71BB"/>
    <w:rsid w:val="014A473E"/>
    <w:rsid w:val="015F10A3"/>
    <w:rsid w:val="04547168"/>
    <w:rsid w:val="07974FF1"/>
    <w:rsid w:val="090253A4"/>
    <w:rsid w:val="09465DEC"/>
    <w:rsid w:val="0A5E6642"/>
    <w:rsid w:val="0A9A044A"/>
    <w:rsid w:val="0C1223BC"/>
    <w:rsid w:val="0E934947"/>
    <w:rsid w:val="0F1F60E8"/>
    <w:rsid w:val="0F7C47BA"/>
    <w:rsid w:val="10570ADF"/>
    <w:rsid w:val="114A388F"/>
    <w:rsid w:val="136601D7"/>
    <w:rsid w:val="13DC6041"/>
    <w:rsid w:val="16C973F3"/>
    <w:rsid w:val="18820EFF"/>
    <w:rsid w:val="1A355079"/>
    <w:rsid w:val="1C614EEF"/>
    <w:rsid w:val="1F001250"/>
    <w:rsid w:val="1FA30981"/>
    <w:rsid w:val="1FF35D62"/>
    <w:rsid w:val="216D6B23"/>
    <w:rsid w:val="218665EF"/>
    <w:rsid w:val="21A626ED"/>
    <w:rsid w:val="21E8788C"/>
    <w:rsid w:val="220356A8"/>
    <w:rsid w:val="2251706F"/>
    <w:rsid w:val="225D7C3A"/>
    <w:rsid w:val="249D0AB6"/>
    <w:rsid w:val="251013C2"/>
    <w:rsid w:val="25BC592C"/>
    <w:rsid w:val="266C1A07"/>
    <w:rsid w:val="2933345C"/>
    <w:rsid w:val="29490AE4"/>
    <w:rsid w:val="2A222532"/>
    <w:rsid w:val="2A953286"/>
    <w:rsid w:val="2AF029A1"/>
    <w:rsid w:val="2B6C224C"/>
    <w:rsid w:val="2CBF719B"/>
    <w:rsid w:val="2D7D423C"/>
    <w:rsid w:val="2E396CE6"/>
    <w:rsid w:val="2FC108CD"/>
    <w:rsid w:val="30C74041"/>
    <w:rsid w:val="30EE3B86"/>
    <w:rsid w:val="312B37AD"/>
    <w:rsid w:val="33386F41"/>
    <w:rsid w:val="34733B4B"/>
    <w:rsid w:val="34954406"/>
    <w:rsid w:val="37E47990"/>
    <w:rsid w:val="37ED7C89"/>
    <w:rsid w:val="38E4289C"/>
    <w:rsid w:val="3A130D56"/>
    <w:rsid w:val="3C082A8D"/>
    <w:rsid w:val="3C964E01"/>
    <w:rsid w:val="3DF773FE"/>
    <w:rsid w:val="453C2691"/>
    <w:rsid w:val="462D7600"/>
    <w:rsid w:val="47554F0C"/>
    <w:rsid w:val="49CA1125"/>
    <w:rsid w:val="4AE86013"/>
    <w:rsid w:val="4B3C1042"/>
    <w:rsid w:val="4BDB5C10"/>
    <w:rsid w:val="4CCD19B7"/>
    <w:rsid w:val="4CD46F7A"/>
    <w:rsid w:val="4CE42FA6"/>
    <w:rsid w:val="4E520029"/>
    <w:rsid w:val="4FFD03AA"/>
    <w:rsid w:val="510B47AA"/>
    <w:rsid w:val="51E92168"/>
    <w:rsid w:val="53102831"/>
    <w:rsid w:val="53257676"/>
    <w:rsid w:val="533642CB"/>
    <w:rsid w:val="53502D95"/>
    <w:rsid w:val="54461B1B"/>
    <w:rsid w:val="55475F23"/>
    <w:rsid w:val="57597CA6"/>
    <w:rsid w:val="57AD2767"/>
    <w:rsid w:val="57FB0192"/>
    <w:rsid w:val="58D872AA"/>
    <w:rsid w:val="58E9630C"/>
    <w:rsid w:val="59463334"/>
    <w:rsid w:val="5A526A75"/>
    <w:rsid w:val="5A95690C"/>
    <w:rsid w:val="5AA74708"/>
    <w:rsid w:val="5D2E72AA"/>
    <w:rsid w:val="5DC16F28"/>
    <w:rsid w:val="5FFE2EEF"/>
    <w:rsid w:val="600E0336"/>
    <w:rsid w:val="60E80358"/>
    <w:rsid w:val="612360BD"/>
    <w:rsid w:val="637B0035"/>
    <w:rsid w:val="64F3785E"/>
    <w:rsid w:val="651F2586"/>
    <w:rsid w:val="652F382E"/>
    <w:rsid w:val="65C10B88"/>
    <w:rsid w:val="69AF5910"/>
    <w:rsid w:val="6A8F6EBC"/>
    <w:rsid w:val="6AA967F6"/>
    <w:rsid w:val="6C25489B"/>
    <w:rsid w:val="6DBC1BAE"/>
    <w:rsid w:val="6EB93FF3"/>
    <w:rsid w:val="6F926A37"/>
    <w:rsid w:val="6FA17BCC"/>
    <w:rsid w:val="70504036"/>
    <w:rsid w:val="719D3D1D"/>
    <w:rsid w:val="721B2E9C"/>
    <w:rsid w:val="72587124"/>
    <w:rsid w:val="72B95519"/>
    <w:rsid w:val="741152E6"/>
    <w:rsid w:val="741B6309"/>
    <w:rsid w:val="75C06F40"/>
    <w:rsid w:val="75E13A72"/>
    <w:rsid w:val="7685402B"/>
    <w:rsid w:val="775C76EF"/>
    <w:rsid w:val="77882E5F"/>
    <w:rsid w:val="7A7068CF"/>
    <w:rsid w:val="7A754363"/>
    <w:rsid w:val="7B8D1A4B"/>
    <w:rsid w:val="7BC152DF"/>
    <w:rsid w:val="7C2B4004"/>
    <w:rsid w:val="7D7F2456"/>
    <w:rsid w:val="7EAC2343"/>
    <w:rsid w:val="7FBC0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2657D7A"/>
  <w15:docId w15:val="{F087CA80-DF19-48D6-8ED5-49F8F141E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spacing w:line="300" w:lineRule="auto"/>
      <w:jc w:val="both"/>
    </w:pPr>
    <w:rPr>
      <w:rFonts w:ascii="Calibri" w:eastAsia="宋体" w:hAnsi="Calibri" w:cs="Times New Roman"/>
      <w:kern w:val="2"/>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Normal Indent"/>
    <w:basedOn w:val="a3"/>
    <w:qFormat/>
    <w:pPr>
      <w:ind w:firstLine="420"/>
    </w:pPr>
  </w:style>
  <w:style w:type="paragraph" w:styleId="a8">
    <w:name w:val="Body Text"/>
    <w:basedOn w:val="a3"/>
    <w:link w:val="a9"/>
    <w:uiPriority w:val="1"/>
    <w:qFormat/>
    <w:pPr>
      <w:spacing w:before="178"/>
      <w:ind w:left="120"/>
      <w:jc w:val="left"/>
    </w:pPr>
    <w:rPr>
      <w:rFonts w:ascii="宋体" w:hAnsi="宋体" w:cstheme="minorBidi"/>
      <w:kern w:val="0"/>
      <w:sz w:val="28"/>
      <w:szCs w:val="28"/>
      <w:lang w:eastAsia="en-US"/>
    </w:rPr>
  </w:style>
  <w:style w:type="paragraph" w:styleId="TOC3">
    <w:name w:val="toc 3"/>
    <w:next w:val="a3"/>
    <w:qFormat/>
    <w:pPr>
      <w:pBdr>
        <w:top w:val="none" w:sz="0" w:space="3" w:color="000000"/>
        <w:left w:val="none" w:sz="0" w:space="3" w:color="000000"/>
        <w:bottom w:val="none" w:sz="0" w:space="3" w:color="000000"/>
        <w:right w:val="none" w:sz="0" w:space="3" w:color="000000"/>
        <w:between w:val="none" w:sz="0" w:space="0" w:color="000000"/>
      </w:pBdr>
      <w:shd w:val="clear" w:color="020000" w:fill="auto"/>
      <w:ind w:left="840"/>
    </w:pPr>
    <w:rPr>
      <w:rFonts w:ascii="Calibri" w:eastAsia="Calibri" w:hAnsi="Calibri" w:cs="Calibri"/>
    </w:rPr>
  </w:style>
  <w:style w:type="paragraph" w:styleId="aa">
    <w:name w:val="Date"/>
    <w:basedOn w:val="a3"/>
    <w:next w:val="a3"/>
    <w:qFormat/>
  </w:style>
  <w:style w:type="paragraph" w:styleId="ab">
    <w:name w:val="Balloon Text"/>
    <w:basedOn w:val="a3"/>
    <w:link w:val="ac"/>
    <w:uiPriority w:val="99"/>
    <w:semiHidden/>
    <w:unhideWhenUsed/>
    <w:qFormat/>
    <w:pPr>
      <w:spacing w:line="240" w:lineRule="auto"/>
    </w:pPr>
    <w:rPr>
      <w:sz w:val="18"/>
      <w:szCs w:val="18"/>
    </w:rPr>
  </w:style>
  <w:style w:type="paragraph" w:styleId="ad">
    <w:name w:val="footer"/>
    <w:basedOn w:val="a3"/>
    <w:link w:val="ae"/>
    <w:uiPriority w:val="99"/>
    <w:unhideWhenUsed/>
    <w:qFormat/>
    <w:pPr>
      <w:tabs>
        <w:tab w:val="center" w:pos="4153"/>
        <w:tab w:val="right" w:pos="8306"/>
      </w:tabs>
      <w:snapToGrid w:val="0"/>
      <w:jc w:val="left"/>
    </w:pPr>
    <w:rPr>
      <w:sz w:val="18"/>
      <w:szCs w:val="18"/>
    </w:rPr>
  </w:style>
  <w:style w:type="paragraph" w:styleId="af">
    <w:name w:val="header"/>
    <w:basedOn w:val="a3"/>
    <w:link w:val="af0"/>
    <w:unhideWhenUsed/>
    <w:qFormat/>
    <w:pPr>
      <w:pBdr>
        <w:bottom w:val="single" w:sz="6" w:space="1" w:color="auto"/>
      </w:pBdr>
      <w:tabs>
        <w:tab w:val="center" w:pos="4153"/>
        <w:tab w:val="right" w:pos="8306"/>
      </w:tabs>
      <w:snapToGrid w:val="0"/>
      <w:jc w:val="center"/>
    </w:pPr>
    <w:rPr>
      <w:sz w:val="18"/>
      <w:szCs w:val="18"/>
    </w:rPr>
  </w:style>
  <w:style w:type="paragraph" w:styleId="TOC1">
    <w:name w:val="toc 1"/>
    <w:next w:val="a3"/>
    <w:qFormat/>
    <w:rPr>
      <w:rFonts w:ascii="Calibri" w:eastAsia="Calibri" w:hAnsi="Calibri" w:cs="Calibri"/>
    </w:rPr>
  </w:style>
  <w:style w:type="paragraph" w:styleId="af1">
    <w:name w:val="Subtitle"/>
    <w:basedOn w:val="a3"/>
    <w:next w:val="a3"/>
    <w:link w:val="af2"/>
    <w:uiPriority w:val="11"/>
    <w:qFormat/>
    <w:pPr>
      <w:spacing w:before="240" w:after="60" w:line="312" w:lineRule="auto"/>
      <w:jc w:val="center"/>
      <w:outlineLvl w:val="1"/>
    </w:pPr>
    <w:rPr>
      <w:rFonts w:asciiTheme="minorHAnsi" w:eastAsiaTheme="minorEastAsia" w:hAnsiTheme="minorHAnsi" w:cstheme="minorBidi"/>
      <w:b/>
      <w:bCs/>
      <w:kern w:val="28"/>
      <w:sz w:val="32"/>
      <w:szCs w:val="32"/>
    </w:rPr>
  </w:style>
  <w:style w:type="paragraph" w:styleId="3">
    <w:name w:val="Body Text Indent 3"/>
    <w:basedOn w:val="a3"/>
    <w:qFormat/>
    <w:pPr>
      <w:ind w:leftChars="56" w:left="118" w:firstLineChars="200" w:firstLine="420"/>
    </w:pPr>
    <w:rPr>
      <w:rFonts w:ascii="宋体" w:hAnsi="宋体" w:cs="Arial"/>
    </w:rPr>
  </w:style>
  <w:style w:type="paragraph" w:styleId="TOC2">
    <w:name w:val="toc 2"/>
    <w:next w:val="a3"/>
    <w:qFormat/>
    <w:pPr>
      <w:pBdr>
        <w:top w:val="none" w:sz="0" w:space="3" w:color="000000"/>
        <w:left w:val="none" w:sz="0" w:space="3" w:color="000000"/>
        <w:bottom w:val="none" w:sz="0" w:space="3" w:color="000000"/>
        <w:right w:val="none" w:sz="0" w:space="3" w:color="000000"/>
        <w:between w:val="none" w:sz="0" w:space="0" w:color="000000"/>
      </w:pBdr>
      <w:shd w:val="clear" w:color="020000" w:fill="auto"/>
      <w:ind w:left="420"/>
    </w:pPr>
    <w:rPr>
      <w:rFonts w:ascii="Calibri" w:eastAsia="Calibri" w:hAnsi="Calibri" w:cs="Calibri"/>
    </w:rPr>
  </w:style>
  <w:style w:type="paragraph" w:styleId="af3">
    <w:name w:val="Normal (Web)"/>
    <w:basedOn w:val="a3"/>
    <w:uiPriority w:val="99"/>
    <w:qFormat/>
    <w:pPr>
      <w:widowControl/>
      <w:spacing w:before="100" w:beforeAutospacing="1" w:after="100" w:afterAutospacing="1"/>
      <w:jc w:val="left"/>
    </w:pPr>
    <w:rPr>
      <w:rFonts w:ascii="宋体" w:hAnsi="宋体" w:cs="宋体"/>
      <w:kern w:val="0"/>
      <w:sz w:val="24"/>
      <w:szCs w:val="24"/>
    </w:rPr>
  </w:style>
  <w:style w:type="character" w:styleId="af4">
    <w:name w:val="page number"/>
    <w:basedOn w:val="a4"/>
    <w:qFormat/>
    <w:rPr>
      <w:rFonts w:ascii="Times New Roman" w:eastAsia="宋体" w:hAnsi="Times New Roman" w:cs="Times New Roman"/>
      <w:sz w:val="18"/>
    </w:rPr>
  </w:style>
  <w:style w:type="table" w:styleId="af5">
    <w:name w:val="Table Grid"/>
    <w:basedOn w:val="a5"/>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页眉 字符"/>
    <w:basedOn w:val="a4"/>
    <w:link w:val="af"/>
    <w:uiPriority w:val="99"/>
    <w:qFormat/>
    <w:rPr>
      <w:sz w:val="18"/>
      <w:szCs w:val="18"/>
    </w:rPr>
  </w:style>
  <w:style w:type="character" w:customStyle="1" w:styleId="ae">
    <w:name w:val="页脚 字符"/>
    <w:basedOn w:val="a4"/>
    <w:link w:val="ad"/>
    <w:uiPriority w:val="99"/>
    <w:qFormat/>
    <w:rPr>
      <w:sz w:val="18"/>
      <w:szCs w:val="18"/>
    </w:rPr>
  </w:style>
  <w:style w:type="paragraph" w:customStyle="1" w:styleId="af6">
    <w:name w:val="目次、标准名称标题"/>
    <w:basedOn w:val="a3"/>
    <w:next w:val="a3"/>
    <w:qFormat/>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7">
    <w:name w:val="前言、引言标题"/>
    <w:next w:val="a3"/>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8">
    <w:name w:val="标准书脚_偶数页"/>
    <w:qFormat/>
    <w:pPr>
      <w:spacing w:before="120"/>
    </w:pPr>
    <w:rPr>
      <w:rFonts w:ascii="Times New Roman" w:eastAsia="宋体" w:hAnsi="Times New Roman" w:cs="Times New Roman"/>
      <w:sz w:val="18"/>
    </w:rPr>
  </w:style>
  <w:style w:type="paragraph" w:customStyle="1" w:styleId="af9">
    <w:name w:val="标准书脚_奇数页"/>
    <w:qFormat/>
    <w:pPr>
      <w:spacing w:before="120"/>
      <w:jc w:val="right"/>
    </w:pPr>
    <w:rPr>
      <w:rFonts w:ascii="Times New Roman" w:eastAsia="宋体" w:hAnsi="Times New Roman" w:cs="Times New Roman"/>
      <w:sz w:val="18"/>
    </w:rPr>
  </w:style>
  <w:style w:type="paragraph" w:customStyle="1" w:styleId="afa">
    <w:name w:val="标准书眉_偶数页"/>
    <w:basedOn w:val="a3"/>
    <w:next w:val="a3"/>
    <w:qFormat/>
    <w:pPr>
      <w:widowControl/>
      <w:tabs>
        <w:tab w:val="center" w:pos="4154"/>
        <w:tab w:val="right" w:pos="8306"/>
      </w:tabs>
      <w:spacing w:after="120"/>
      <w:jc w:val="left"/>
    </w:pPr>
    <w:rPr>
      <w:rFonts w:ascii="Times New Roman" w:hAnsi="Times New Roman"/>
      <w:kern w:val="0"/>
      <w:szCs w:val="20"/>
    </w:rPr>
  </w:style>
  <w:style w:type="paragraph" w:customStyle="1" w:styleId="src">
    <w:name w:val="src"/>
    <w:basedOn w:val="a3"/>
    <w:qFormat/>
    <w:pPr>
      <w:widowControl/>
      <w:spacing w:before="100" w:beforeAutospacing="1" w:after="100" w:afterAutospacing="1"/>
      <w:jc w:val="left"/>
    </w:pPr>
    <w:rPr>
      <w:rFonts w:ascii="宋体" w:hAnsi="宋体" w:cs="宋体"/>
      <w:kern w:val="0"/>
      <w:sz w:val="24"/>
      <w:szCs w:val="24"/>
    </w:rPr>
  </w:style>
  <w:style w:type="paragraph" w:styleId="afb">
    <w:name w:val="List Paragraph"/>
    <w:basedOn w:val="a3"/>
    <w:uiPriority w:val="34"/>
    <w:qFormat/>
    <w:pPr>
      <w:ind w:firstLineChars="200" w:firstLine="420"/>
    </w:pPr>
  </w:style>
  <w:style w:type="paragraph" w:customStyle="1" w:styleId="afc">
    <w:name w:val="段"/>
    <w:link w:val="Char"/>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
    <w:name w:val="段 Char"/>
    <w:link w:val="afc"/>
    <w:qFormat/>
    <w:rPr>
      <w:rFonts w:ascii="宋体" w:eastAsia="宋体" w:hAnsi="Times New Roman" w:cs="Times New Roman"/>
      <w:kern w:val="0"/>
      <w:szCs w:val="20"/>
    </w:rPr>
  </w:style>
  <w:style w:type="paragraph" w:customStyle="1" w:styleId="TableParagraph">
    <w:name w:val="Table Paragraph"/>
    <w:basedOn w:val="a3"/>
    <w:uiPriority w:val="1"/>
    <w:qFormat/>
    <w:pPr>
      <w:jc w:val="left"/>
    </w:pPr>
    <w:rPr>
      <w:rFonts w:asciiTheme="minorHAnsi" w:eastAsiaTheme="minorEastAsia" w:hAnsiTheme="minorHAnsi" w:cstheme="minorBidi"/>
      <w:kern w:val="0"/>
      <w:sz w:val="22"/>
      <w:szCs w:val="22"/>
      <w:lang w:eastAsia="en-US"/>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character" w:customStyle="1" w:styleId="a9">
    <w:name w:val="正文文本 字符"/>
    <w:basedOn w:val="a4"/>
    <w:link w:val="a8"/>
    <w:uiPriority w:val="1"/>
    <w:qFormat/>
    <w:rPr>
      <w:rFonts w:ascii="宋体" w:eastAsia="宋体" w:hAnsi="宋体"/>
      <w:kern w:val="0"/>
      <w:sz w:val="28"/>
      <w:szCs w:val="28"/>
      <w:lang w:eastAsia="en-US"/>
    </w:rPr>
  </w:style>
  <w:style w:type="paragraph" w:customStyle="1" w:styleId="afd">
    <w:name w:val="章标题"/>
    <w:basedOn w:val="1"/>
    <w:next w:val="a3"/>
    <w:qFormat/>
    <w:pPr>
      <w:spacing w:beforeLines="100" w:afterLines="100"/>
      <w:outlineLvl w:val="1"/>
    </w:pPr>
    <w:rPr>
      <w:rFonts w:cs="Times New Roman"/>
    </w:rPr>
  </w:style>
  <w:style w:type="paragraph" w:customStyle="1" w:styleId="1">
    <w:name w:val="1章标题"/>
    <w:next w:val="afe"/>
    <w:uiPriority w:val="99"/>
    <w:qFormat/>
    <w:pPr>
      <w:numPr>
        <w:ilvl w:val="1"/>
        <w:numId w:val="1"/>
      </w:numPr>
      <w:spacing w:beforeLines="50" w:afterLines="50"/>
      <w:jc w:val="both"/>
      <w:outlineLvl w:val="0"/>
    </w:pPr>
    <w:rPr>
      <w:rFonts w:ascii="黑体" w:eastAsia="黑体" w:hAnsi="Times New Roman" w:cs="黑体"/>
      <w:sz w:val="21"/>
      <w:szCs w:val="21"/>
    </w:rPr>
  </w:style>
  <w:style w:type="paragraph" w:customStyle="1" w:styleId="afe">
    <w:name w:val="标准文件_段"/>
    <w:uiPriority w:val="99"/>
    <w:qFormat/>
    <w:pPr>
      <w:widowControl w:val="0"/>
      <w:ind w:firstLineChars="200" w:firstLine="198"/>
      <w:jc w:val="both"/>
    </w:pPr>
    <w:rPr>
      <w:rFonts w:ascii="宋体" w:eastAsia="宋体" w:hAnsi="宋体" w:cs="宋体"/>
      <w:kern w:val="2"/>
      <w:sz w:val="21"/>
      <w:szCs w:val="21"/>
    </w:rPr>
  </w:style>
  <w:style w:type="paragraph" w:customStyle="1" w:styleId="aff">
    <w:name w:val="标准标志"/>
    <w:next w:val="a3"/>
    <w:qFormat/>
    <w:pPr>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0">
    <w:name w:val="标准称谓"/>
    <w:next w:val="a3"/>
    <w:qFormat/>
    <w:pPr>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1">
    <w:name w:val="发布部门"/>
    <w:next w:val="afc"/>
    <w:qFormat/>
    <w:pPr>
      <w:jc w:val="center"/>
    </w:pPr>
    <w:rPr>
      <w:rFonts w:ascii="宋体" w:eastAsia="宋体" w:hAnsi="Times New Roman" w:cs="Times New Roman"/>
      <w:b/>
      <w:spacing w:val="20"/>
      <w:w w:val="135"/>
      <w:sz w:val="28"/>
    </w:rPr>
  </w:style>
  <w:style w:type="paragraph" w:customStyle="1" w:styleId="aff2">
    <w:name w:val="二级条标题"/>
    <w:basedOn w:val="a2"/>
    <w:next w:val="afc"/>
    <w:qFormat/>
    <w:pPr>
      <w:numPr>
        <w:ilvl w:val="0"/>
        <w:numId w:val="0"/>
      </w:numPr>
      <w:outlineLvl w:val="3"/>
    </w:pPr>
  </w:style>
  <w:style w:type="paragraph" w:customStyle="1" w:styleId="a2">
    <w:name w:val="标准文件_二级条标题"/>
    <w:next w:val="afe"/>
    <w:uiPriority w:val="99"/>
    <w:qFormat/>
    <w:pPr>
      <w:widowControl w:val="0"/>
      <w:numPr>
        <w:ilvl w:val="3"/>
        <w:numId w:val="1"/>
      </w:numPr>
      <w:jc w:val="both"/>
      <w:outlineLvl w:val="2"/>
    </w:pPr>
    <w:rPr>
      <w:rFonts w:ascii="黑体" w:eastAsia="黑体" w:hAnsi="Times New Roman" w:cs="黑体"/>
      <w:sz w:val="21"/>
      <w:szCs w:val="21"/>
    </w:rPr>
  </w:style>
  <w:style w:type="paragraph" w:customStyle="1" w:styleId="aff3">
    <w:name w:val="一级条标题"/>
    <w:basedOn w:val="a1"/>
    <w:next w:val="afc"/>
    <w:link w:val="Char0"/>
    <w:qFormat/>
    <w:pPr>
      <w:numPr>
        <w:ilvl w:val="0"/>
        <w:numId w:val="0"/>
      </w:numPr>
      <w:spacing w:beforeLines="50" w:afterLines="50"/>
      <w:outlineLvl w:val="2"/>
    </w:pPr>
    <w:rPr>
      <w:rFonts w:cs="Times New Roman"/>
    </w:rPr>
  </w:style>
  <w:style w:type="paragraph" w:customStyle="1" w:styleId="a1">
    <w:name w:val="标准文件_一级条标题"/>
    <w:basedOn w:val="1"/>
    <w:next w:val="afe"/>
    <w:uiPriority w:val="99"/>
    <w:qFormat/>
    <w:pPr>
      <w:numPr>
        <w:ilvl w:val="2"/>
      </w:numPr>
      <w:spacing w:beforeLines="0" w:afterLines="0"/>
      <w:outlineLvl w:val="1"/>
    </w:pPr>
  </w:style>
  <w:style w:type="paragraph" w:customStyle="1" w:styleId="10">
    <w:name w:val="列出段落1"/>
    <w:basedOn w:val="a3"/>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paragraph" w:customStyle="1" w:styleId="a">
    <w:name w:val="字母列项"/>
    <w:basedOn w:val="afb"/>
    <w:next w:val="afc"/>
    <w:qFormat/>
    <w:pPr>
      <w:numPr>
        <w:numId w:val="2"/>
      </w:numPr>
      <w:ind w:left="777" w:firstLineChars="0" w:hanging="357"/>
      <w:jc w:val="left"/>
    </w:pPr>
    <w:rPr>
      <w:rFonts w:ascii="Times New Roman" w:hAnsi="Times New Roman" w:cs="宋体"/>
      <w:kern w:val="0"/>
    </w:rPr>
  </w:style>
  <w:style w:type="character" w:customStyle="1" w:styleId="ask-title2">
    <w:name w:val="ask-title2"/>
    <w:basedOn w:val="a4"/>
    <w:qFormat/>
  </w:style>
  <w:style w:type="paragraph" w:customStyle="1" w:styleId="aff4">
    <w:name w:val="正文表标题"/>
    <w:next w:val="a3"/>
    <w:qFormat/>
    <w:pPr>
      <w:jc w:val="center"/>
    </w:pPr>
    <w:rPr>
      <w:rFonts w:ascii="黑体" w:eastAsia="黑体" w:hAnsi="Times New Roman" w:cs="Times New Roman"/>
      <w:sz w:val="21"/>
    </w:rPr>
  </w:style>
  <w:style w:type="paragraph" w:customStyle="1" w:styleId="aff5">
    <w:name w:val="封面标准文稿编辑信息"/>
    <w:basedOn w:val="a0"/>
    <w:qFormat/>
    <w:pPr>
      <w:framePr w:wrap="around"/>
      <w:spacing w:before="180" w:line="180" w:lineRule="exact"/>
    </w:pPr>
    <w:rPr>
      <w:sz w:val="21"/>
    </w:rPr>
  </w:style>
  <w:style w:type="paragraph" w:customStyle="1" w:styleId="a0">
    <w:name w:val="封面标准文稿类别"/>
    <w:basedOn w:val="a3"/>
    <w:qFormat/>
    <w:pPr>
      <w:framePr w:w="9639" w:h="6917" w:hRule="exact" w:wrap="around" w:vAnchor="page" w:hAnchor="page" w:xAlign="center" w:y="6408" w:anchorLock="1"/>
      <w:numPr>
        <w:numId w:val="3"/>
      </w:numPr>
      <w:spacing w:before="440" w:after="160"/>
      <w:jc w:val="center"/>
      <w:textAlignment w:val="center"/>
    </w:pPr>
    <w:rPr>
      <w:rFonts w:ascii="宋体"/>
      <w:kern w:val="0"/>
      <w:sz w:val="24"/>
      <w:szCs w:val="28"/>
    </w:rPr>
  </w:style>
  <w:style w:type="paragraph" w:customStyle="1" w:styleId="aff6">
    <w:name w:val="标准书眉_奇数页"/>
    <w:next w:val="a3"/>
    <w:qFormat/>
    <w:pPr>
      <w:tabs>
        <w:tab w:val="center" w:pos="4154"/>
        <w:tab w:val="right" w:pos="8306"/>
      </w:tabs>
      <w:spacing w:after="120"/>
      <w:jc w:val="right"/>
    </w:pPr>
    <w:rPr>
      <w:rFonts w:ascii="Times New Roman" w:eastAsia="宋体" w:hAnsi="Times New Roman" w:cs="Times New Roman"/>
      <w:sz w:val="21"/>
    </w:rPr>
  </w:style>
  <w:style w:type="paragraph" w:customStyle="1" w:styleId="aff7">
    <w:name w:val="封面日期"/>
    <w:qFormat/>
    <w:pPr>
      <w:jc w:val="center"/>
    </w:pPr>
    <w:rPr>
      <w:rFonts w:ascii="黑体" w:eastAsia="黑体" w:hAnsi="Times New Roman" w:cs="Times New Roman"/>
      <w:spacing w:val="4"/>
      <w:sz w:val="28"/>
    </w:rPr>
  </w:style>
  <w:style w:type="character" w:customStyle="1" w:styleId="ac">
    <w:name w:val="批注框文本 字符"/>
    <w:basedOn w:val="a4"/>
    <w:link w:val="ab"/>
    <w:uiPriority w:val="99"/>
    <w:semiHidden/>
    <w:qFormat/>
    <w:rPr>
      <w:rFonts w:ascii="Calibri" w:eastAsia="宋体" w:hAnsi="Calibri" w:cs="Times New Roman"/>
      <w:kern w:val="2"/>
      <w:sz w:val="18"/>
      <w:szCs w:val="18"/>
    </w:rPr>
  </w:style>
  <w:style w:type="character" w:customStyle="1" w:styleId="Char0">
    <w:name w:val="一级条标题 Char"/>
    <w:link w:val="aff3"/>
    <w:qFormat/>
    <w:rPr>
      <w:rFonts w:ascii="黑体" w:eastAsia="黑体" w:hAnsi="Times New Roman" w:cs="Times New Roman"/>
      <w:sz w:val="21"/>
      <w:szCs w:val="21"/>
    </w:rPr>
  </w:style>
  <w:style w:type="character" w:customStyle="1" w:styleId="af2">
    <w:name w:val="副标题 字符"/>
    <w:basedOn w:val="a4"/>
    <w:link w:val="af1"/>
    <w:uiPriority w:val="11"/>
    <w:qFormat/>
    <w:rPr>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682</Words>
  <Characters>3890</Characters>
  <Application>Microsoft Office Word</Application>
  <DocSecurity>0</DocSecurity>
  <Lines>32</Lines>
  <Paragraphs>9</Paragraphs>
  <ScaleCrop>false</ScaleCrop>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 锐</dc:creator>
  <cp:lastModifiedBy>磊 王</cp:lastModifiedBy>
  <cp:revision>6</cp:revision>
  <dcterms:created xsi:type="dcterms:W3CDTF">2022-06-23T09:00:00Z</dcterms:created>
  <dcterms:modified xsi:type="dcterms:W3CDTF">2022-07-22T06:48:00Z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ies>
</file>